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2F3DE7" w:rsidRDefault="002F3DE7" w:rsidP="002F3DE7">
      <w:pPr>
        <w:spacing w:line="480" w:lineRule="auto"/>
        <w:contextualSpacing/>
        <w:jc w:val="center"/>
      </w:pPr>
    </w:p>
    <w:p w:rsidR="00A40CB9" w:rsidRPr="00B309A6" w:rsidRDefault="00773DF1" w:rsidP="002F3DE7">
      <w:pPr>
        <w:spacing w:line="480" w:lineRule="auto"/>
        <w:contextualSpacing/>
        <w:jc w:val="center"/>
      </w:pPr>
      <w:r>
        <w:t>FINAL</w:t>
      </w:r>
      <w:r w:rsidR="00531077" w:rsidRPr="00B309A6">
        <w:t xml:space="preserve"> SDLC</w:t>
      </w:r>
      <w:r>
        <w:t xml:space="preserve"> PROJECT</w:t>
      </w:r>
    </w:p>
    <w:p w:rsidR="00AF2CEF" w:rsidRPr="00B309A6" w:rsidRDefault="002F3DE7" w:rsidP="002F3DE7">
      <w:pPr>
        <w:spacing w:line="480" w:lineRule="auto"/>
        <w:contextualSpacing/>
        <w:jc w:val="center"/>
        <w:rPr>
          <w:rStyle w:val="profilecardavatarthumb1"/>
          <w:sz w:val="24"/>
          <w:szCs w:val="24"/>
        </w:rPr>
      </w:pPr>
      <w:r w:rsidRPr="00B309A6">
        <w:rPr>
          <w:rStyle w:val="profilecardavatarthumb1"/>
          <w:b w:val="0"/>
          <w:sz w:val="24"/>
          <w:szCs w:val="24"/>
        </w:rPr>
        <w:t xml:space="preserve">Group 1: </w:t>
      </w:r>
      <w:r w:rsidR="009E644E" w:rsidRPr="00B309A6">
        <w:rPr>
          <w:rStyle w:val="profilecardavatarthumb1"/>
          <w:b w:val="0"/>
          <w:sz w:val="24"/>
          <w:szCs w:val="24"/>
        </w:rPr>
        <w:t>Christina Savoy</w:t>
      </w:r>
      <w:r w:rsidR="00157A81" w:rsidRPr="00B309A6">
        <w:rPr>
          <w:rStyle w:val="profilecardavatarthumb1"/>
          <w:b w:val="0"/>
          <w:sz w:val="24"/>
          <w:szCs w:val="24"/>
        </w:rPr>
        <w:t xml:space="preserve">, </w:t>
      </w:r>
      <w:r w:rsidRPr="00B309A6">
        <w:rPr>
          <w:rStyle w:val="profilecardavatarthumb1"/>
          <w:b w:val="0"/>
          <w:sz w:val="24"/>
          <w:szCs w:val="24"/>
        </w:rPr>
        <w:t xml:space="preserve">Melissa Hewitt, </w:t>
      </w:r>
      <w:r w:rsidR="00157A81" w:rsidRPr="00B309A6">
        <w:t>An</w:t>
      </w:r>
      <w:r w:rsidR="00157A81" w:rsidRPr="00B309A6">
        <w:rPr>
          <w:rStyle w:val="profilecardavatarthumb1"/>
          <w:b w:val="0"/>
          <w:sz w:val="24"/>
          <w:szCs w:val="24"/>
        </w:rPr>
        <w:t xml:space="preserve">drea Deleault, </w:t>
      </w:r>
    </w:p>
    <w:p w:rsidR="00157A81" w:rsidRPr="00B309A6" w:rsidRDefault="00157A81" w:rsidP="002F3DE7">
      <w:pPr>
        <w:spacing w:line="480" w:lineRule="auto"/>
        <w:contextualSpacing/>
        <w:jc w:val="center"/>
        <w:rPr>
          <w:b/>
        </w:rPr>
      </w:pPr>
      <w:r w:rsidRPr="00B309A6">
        <w:rPr>
          <w:rStyle w:val="profilecardavatarthumb1"/>
          <w:b w:val="0"/>
          <w:sz w:val="24"/>
          <w:szCs w:val="24"/>
        </w:rPr>
        <w:t xml:space="preserve">Leah </w:t>
      </w:r>
      <w:r w:rsidR="0063271D" w:rsidRPr="00B309A6">
        <w:rPr>
          <w:rStyle w:val="profilecardavatarthumb1"/>
          <w:b w:val="0"/>
          <w:sz w:val="24"/>
          <w:szCs w:val="24"/>
        </w:rPr>
        <w:t>Zimmerman</w:t>
      </w:r>
      <w:r w:rsidRPr="00B309A6">
        <w:rPr>
          <w:rStyle w:val="profilecardavatarthumb1"/>
          <w:b w:val="0"/>
          <w:sz w:val="24"/>
          <w:szCs w:val="24"/>
        </w:rPr>
        <w:t xml:space="preserve"> </w:t>
      </w:r>
      <w:r w:rsidR="002F3DE7" w:rsidRPr="00B309A6">
        <w:rPr>
          <w:rStyle w:val="profilecardavatarthumb1"/>
          <w:b w:val="0"/>
          <w:sz w:val="24"/>
          <w:szCs w:val="24"/>
        </w:rPr>
        <w:t xml:space="preserve">and </w:t>
      </w:r>
      <w:r w:rsidRPr="00B309A6">
        <w:rPr>
          <w:rStyle w:val="profilecardavatarthumb1"/>
          <w:b w:val="0"/>
          <w:sz w:val="24"/>
          <w:szCs w:val="24"/>
        </w:rPr>
        <w:t>Jeehye Kim</w:t>
      </w:r>
    </w:p>
    <w:p w:rsidR="00157A81" w:rsidRPr="00B309A6" w:rsidRDefault="00157A81" w:rsidP="002F3DE7">
      <w:pPr>
        <w:spacing w:line="480" w:lineRule="auto"/>
        <w:contextualSpacing/>
        <w:jc w:val="center"/>
      </w:pPr>
      <w:r w:rsidRPr="00B309A6">
        <w:t>George Mason University</w:t>
      </w:r>
    </w:p>
    <w:p w:rsidR="002F3DE7" w:rsidRPr="00B309A6" w:rsidRDefault="002F3DE7" w:rsidP="00157A81">
      <w:pPr>
        <w:contextualSpacing/>
        <w:jc w:val="center"/>
      </w:pPr>
    </w:p>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2F3DE7" w:rsidRPr="00B309A6" w:rsidRDefault="002F3DE7" w:rsidP="002F3DE7"/>
    <w:p w:rsidR="00157A81" w:rsidRPr="00B309A6" w:rsidRDefault="002F3DE7" w:rsidP="002F3DE7">
      <w:pPr>
        <w:tabs>
          <w:tab w:val="left" w:pos="2040"/>
        </w:tabs>
      </w:pPr>
      <w:r w:rsidRPr="00B309A6">
        <w:tab/>
      </w:r>
    </w:p>
    <w:p w:rsidR="002F3DE7" w:rsidRPr="00B309A6" w:rsidRDefault="002F3DE7" w:rsidP="002F3DE7">
      <w:pPr>
        <w:tabs>
          <w:tab w:val="left" w:pos="2040"/>
        </w:tabs>
      </w:pPr>
    </w:p>
    <w:p w:rsidR="00B309A6" w:rsidRDefault="00B309A6" w:rsidP="00B309A6">
      <w:pPr>
        <w:spacing w:line="480" w:lineRule="auto"/>
        <w:ind w:firstLine="720"/>
        <w:jc w:val="center"/>
        <w:rPr>
          <w:rFonts w:eastAsia="Times New Roman"/>
          <w:b/>
          <w:shd w:val="clear" w:color="auto" w:fill="FFFFFF"/>
        </w:rPr>
      </w:pPr>
      <w:bookmarkStart w:id="0" w:name="_GoBack"/>
      <w:bookmarkEnd w:id="0"/>
      <w:r>
        <w:rPr>
          <w:rFonts w:eastAsia="Times New Roman"/>
          <w:b/>
          <w:shd w:val="clear" w:color="auto" w:fill="FFFFFF"/>
        </w:rPr>
        <w:lastRenderedPageBreak/>
        <w:t>PROJECT PROPOSAL</w:t>
      </w:r>
    </w:p>
    <w:p w:rsidR="00D728CD" w:rsidRPr="00B309A6" w:rsidRDefault="00D728CD" w:rsidP="00D728CD">
      <w:pPr>
        <w:spacing w:line="480" w:lineRule="auto"/>
        <w:ind w:firstLine="720"/>
        <w:rPr>
          <w:rFonts w:eastAsia="Times New Roman"/>
          <w:shd w:val="clear" w:color="auto" w:fill="FFFFFF"/>
        </w:rPr>
      </w:pPr>
      <w:r w:rsidRPr="00B309A6">
        <w:rPr>
          <w:rFonts w:eastAsia="Times New Roman"/>
          <w:shd w:val="clear" w:color="auto" w:fill="FFFFFF"/>
        </w:rPr>
        <w:t xml:space="preserve">The Real Time Patient Data project analyzes the Washington Hospital Center (MWHC) and their current usage of Centricity. Centricity is a General Electric (GE) medical software and is the interface used for the electronic medical record (EMR) at MWHC. This facility is part of the </w:t>
      </w:r>
      <w:proofErr w:type="spellStart"/>
      <w:r w:rsidRPr="00B309A6">
        <w:rPr>
          <w:rFonts w:eastAsia="Times New Roman"/>
          <w:shd w:val="clear" w:color="auto" w:fill="FFFFFF"/>
        </w:rPr>
        <w:t>MedStar</w:t>
      </w:r>
      <w:proofErr w:type="spellEnd"/>
      <w:r w:rsidRPr="00B309A6">
        <w:rPr>
          <w:rFonts w:eastAsia="Times New Roman"/>
          <w:shd w:val="clear" w:color="auto" w:fill="FFFFFF"/>
        </w:rPr>
        <w:t xml:space="preserve"> </w:t>
      </w:r>
      <w:proofErr w:type="gramStart"/>
      <w:r w:rsidRPr="00B309A6">
        <w:rPr>
          <w:rFonts w:eastAsia="Times New Roman"/>
          <w:shd w:val="clear" w:color="auto" w:fill="FFFFFF"/>
        </w:rPr>
        <w:t>corporation</w:t>
      </w:r>
      <w:proofErr w:type="gramEnd"/>
      <w:r w:rsidRPr="00B309A6">
        <w:rPr>
          <w:rFonts w:eastAsia="Times New Roman"/>
          <w:shd w:val="clear" w:color="auto" w:fill="FFFFFF"/>
        </w:rPr>
        <w:t xml:space="preserve"> and one of the region’s largest hospitals. The purpose of this project is to advance the EMR system with the implementation of real-time documentation of patient vital signs. Patient safety and accurate medical documentation are ongoing concerns in healthcare and it is the aim of this project to aid in reducing errors to improve patient outcomes. </w:t>
      </w:r>
    </w:p>
    <w:p w:rsidR="00D728CD" w:rsidRPr="00B309A6" w:rsidRDefault="00D728CD" w:rsidP="00D728CD">
      <w:pPr>
        <w:spacing w:line="480" w:lineRule="auto"/>
        <w:ind w:firstLine="720"/>
        <w:rPr>
          <w:rFonts w:eastAsia="Times New Roman"/>
        </w:rPr>
      </w:pPr>
      <w:r w:rsidRPr="00B309A6">
        <w:rPr>
          <w:rFonts w:eastAsia="Times New Roman"/>
          <w:shd w:val="clear" w:color="auto" w:fill="FFFFFF"/>
        </w:rPr>
        <w:t xml:space="preserve">Obtaining a patient's vital signs represent one of the most fundamental aspects of patient care within the hospital setting. The current usage of Centricity at MWHC, requires nurses to obtain vital signs and then enter the values manually into the EMR. This process is not only time consuming for nurses, but results in a delayed entry of information and increases the risk for transcribing errors. Several studies support the use of automated documentation of vital signs, including one that found when </w:t>
      </w:r>
      <w:r w:rsidRPr="00B309A6">
        <w:rPr>
          <w:bdr w:val="none" w:sz="0" w:space="0" w:color="auto" w:frame="1"/>
        </w:rPr>
        <w:t xml:space="preserve">vital sign documentation was first written on paper, then entered into a paper or EMR system, error rates were 10% and 4.4% respectively (Smith et al., 2009). </w:t>
      </w:r>
      <w:r w:rsidRPr="00B309A6">
        <w:rPr>
          <w:rFonts w:eastAsia="Times New Roman"/>
          <w:shd w:val="clear" w:color="auto" w:fill="FFFFFF"/>
        </w:rPr>
        <w:t>This study also found that the implementation of automated vital sign documentation directly into an EMR significantly decreased error rates to less than 1% (Smith et al., 2009).</w:t>
      </w:r>
    </w:p>
    <w:p w:rsidR="00D728CD" w:rsidRPr="00B309A6" w:rsidRDefault="00D728CD" w:rsidP="00B309A6">
      <w:pPr>
        <w:spacing w:line="480" w:lineRule="auto"/>
        <w:rPr>
          <w:rFonts w:eastAsia="Times New Roman"/>
          <w:b/>
          <w:shd w:val="clear" w:color="auto" w:fill="FFFFFF"/>
        </w:rPr>
      </w:pPr>
      <w:r w:rsidRPr="00B309A6">
        <w:rPr>
          <w:rFonts w:eastAsia="Times New Roman"/>
          <w:b/>
          <w:shd w:val="clear" w:color="auto" w:fill="FFFFFF"/>
        </w:rPr>
        <w:t>The Solution</w:t>
      </w:r>
    </w:p>
    <w:p w:rsidR="00D728CD" w:rsidRPr="00B309A6" w:rsidRDefault="00D728CD" w:rsidP="00D728CD">
      <w:pPr>
        <w:spacing w:line="480" w:lineRule="auto"/>
        <w:ind w:firstLine="720"/>
        <w:rPr>
          <w:rFonts w:eastAsia="Times New Roman"/>
        </w:rPr>
      </w:pPr>
      <w:r w:rsidRPr="00B309A6">
        <w:rPr>
          <w:rFonts w:eastAsia="Times New Roman"/>
          <w:shd w:val="clear" w:color="auto" w:fill="FFFFFF"/>
        </w:rPr>
        <w:t xml:space="preserve">The primary </w:t>
      </w:r>
      <w:proofErr w:type="gramStart"/>
      <w:r w:rsidRPr="00B309A6">
        <w:rPr>
          <w:rFonts w:eastAsia="Times New Roman"/>
          <w:shd w:val="clear" w:color="auto" w:fill="FFFFFF"/>
        </w:rPr>
        <w:t>coarse</w:t>
      </w:r>
      <w:proofErr w:type="gramEnd"/>
      <w:r w:rsidRPr="00B309A6">
        <w:rPr>
          <w:rFonts w:eastAsia="Times New Roman"/>
          <w:shd w:val="clear" w:color="auto" w:fill="FFFFFF"/>
        </w:rPr>
        <w:t xml:space="preserve"> of action involves the implementation of using real-time vital signs collection with a DINAMAP machine that automatically communicates the values into Centricity. Use of DINAMAP, a GE product, will allow for cost savings and minimize alterations to current systems that could possibly be disruptive of patient care. Evidence-based </w:t>
      </w:r>
      <w:r w:rsidRPr="00B309A6">
        <w:rPr>
          <w:rFonts w:eastAsia="Times New Roman"/>
          <w:shd w:val="clear" w:color="auto" w:fill="FFFFFF"/>
        </w:rPr>
        <w:lastRenderedPageBreak/>
        <w:t>evaluative tools used in the implementation of this project will insure a smoother transition from the current EMR to the improved system with oversight from the project management team.</w:t>
      </w:r>
    </w:p>
    <w:p w:rsidR="00D728CD" w:rsidRPr="00B309A6" w:rsidRDefault="00D728CD" w:rsidP="00B309A6">
      <w:pPr>
        <w:spacing w:line="480" w:lineRule="auto"/>
        <w:rPr>
          <w:rFonts w:eastAsia="Times New Roman"/>
          <w:b/>
        </w:rPr>
      </w:pPr>
      <w:r w:rsidRPr="00B309A6">
        <w:rPr>
          <w:rFonts w:eastAsia="Times New Roman"/>
          <w:b/>
          <w:shd w:val="clear" w:color="auto" w:fill="FFFFFF"/>
        </w:rPr>
        <w:t>Benefits</w:t>
      </w:r>
    </w:p>
    <w:p w:rsidR="00D728CD" w:rsidRPr="00B309A6" w:rsidRDefault="00D728CD" w:rsidP="00D728CD">
      <w:pPr>
        <w:spacing w:line="480" w:lineRule="auto"/>
        <w:ind w:firstLine="720"/>
        <w:rPr>
          <w:rFonts w:eastAsia="Times New Roman"/>
          <w:shd w:val="clear" w:color="auto" w:fill="FFFFFF"/>
        </w:rPr>
      </w:pPr>
      <w:r w:rsidRPr="00B309A6">
        <w:rPr>
          <w:rFonts w:eastAsia="Times New Roman"/>
          <w:shd w:val="clear" w:color="auto" w:fill="FFFFFF"/>
        </w:rPr>
        <w:t>The use of real-time DINAMAP devices throughout the institution will result in significant benefits to users, the hospital and ultimately to the patients. Accurate and timely data entry of vital signs allows for appropriate and faster responses in patient interventions. This allows clinicians to address trending concerns immediately, thereby improving patient outcomes, shortening lengths of stay, and decreasing hospital costs due to adverse outcomes from delayed responses. Additionally, this system will reduce nursing documentation error rates and improve nursing satisfaction through enhanced workflow efficiency. The goals of improving patient safety, reducing hospital costs, and increasing user satisfaction can all be met with the implementation of the Real Time Patient Data project. </w:t>
      </w:r>
    </w:p>
    <w:p w:rsidR="00B309A6" w:rsidRPr="00B309A6" w:rsidRDefault="00743749" w:rsidP="00B309A6">
      <w:pPr>
        <w:keepNext/>
        <w:keepLines/>
        <w:spacing w:before="480" w:after="0" w:line="480" w:lineRule="auto"/>
        <w:contextualSpacing/>
        <w:jc w:val="center"/>
        <w:outlineLvl w:val="0"/>
        <w:rPr>
          <w:rFonts w:eastAsiaTheme="majorEastAsia"/>
          <w:b/>
          <w:bCs/>
        </w:rPr>
      </w:pPr>
      <w:r w:rsidRPr="00B309A6">
        <w:rPr>
          <w:rFonts w:eastAsiaTheme="majorEastAsia"/>
          <w:b/>
          <w:bCs/>
        </w:rPr>
        <w:t>PLANNING WORKSHEET</w:t>
      </w:r>
    </w:p>
    <w:p w:rsidR="00743749" w:rsidRPr="00B309A6" w:rsidRDefault="00743749" w:rsidP="00743749">
      <w:pPr>
        <w:keepNext/>
        <w:keepLines/>
        <w:spacing w:before="200" w:after="0" w:line="480" w:lineRule="auto"/>
        <w:contextualSpacing/>
        <w:outlineLvl w:val="1"/>
        <w:rPr>
          <w:rFonts w:eastAsiaTheme="majorEastAsia"/>
          <w:b/>
          <w:bCs/>
        </w:rPr>
      </w:pPr>
      <w:r w:rsidRPr="00B309A6">
        <w:rPr>
          <w:rFonts w:eastAsiaTheme="majorEastAsia"/>
          <w:b/>
          <w:bCs/>
        </w:rPr>
        <w:t>Problem Statement</w:t>
      </w:r>
    </w:p>
    <w:p w:rsidR="002F3DE7" w:rsidRPr="00B309A6" w:rsidRDefault="002F3DE7" w:rsidP="00B309A6">
      <w:pPr>
        <w:spacing w:line="480" w:lineRule="auto"/>
        <w:ind w:firstLine="720"/>
        <w:contextualSpacing/>
      </w:pPr>
      <w:r w:rsidRPr="00B309A6">
        <w:t xml:space="preserve">Vital signs represent one of the most fundamental aspects of patient care within the hospital setting. Accurate data entry of vital signs allows for timely and appropriate treatments and interventions when necessary. According to Smith, Banner, Lozano, Olney &amp; Friedman, error rates of vital sign documentation first written on paper, then entered into a paper or EMR system were 10% and 4.4% respectively (2009). A study performed by Smith et al, studied the effect of a wireless capture and transmission of vital signs via the use of a DINAMAP. The study found a significant decrease in vital sign documentation error rate at less than 1% (2009). As one of the region’s largest hospitals, Medstar Washington Hospital Center (MWHC) has begun to </w:t>
      </w:r>
      <w:r w:rsidRPr="00B309A6">
        <w:lastRenderedPageBreak/>
        <w:t>advance their patient care through the use of the EMR Centricity. However, DINAMAP use for vital signs is completely independent of this system, requiring manual input of vital signs for each patient’s chart. This project aims to reduce error in vital sign documentation, efficiency, and provide real-time data upload to the EMR to improve patient safety and care.</w:t>
      </w:r>
    </w:p>
    <w:p w:rsidR="002F3DE7" w:rsidRPr="00B309A6" w:rsidRDefault="002F3DE7" w:rsidP="00743749">
      <w:pPr>
        <w:keepNext/>
        <w:keepLines/>
        <w:tabs>
          <w:tab w:val="left" w:pos="4005"/>
        </w:tabs>
        <w:spacing w:before="200" w:after="0" w:line="480" w:lineRule="auto"/>
        <w:contextualSpacing/>
        <w:jc w:val="center"/>
        <w:outlineLvl w:val="1"/>
        <w:rPr>
          <w:rFonts w:eastAsiaTheme="majorEastAsia"/>
          <w:b/>
          <w:bCs/>
        </w:rPr>
      </w:pPr>
    </w:p>
    <w:p w:rsidR="00B309A6" w:rsidRPr="00B309A6" w:rsidRDefault="002F3DE7" w:rsidP="00B309A6">
      <w:pPr>
        <w:keepNext/>
        <w:keepLines/>
        <w:tabs>
          <w:tab w:val="left" w:pos="4005"/>
        </w:tabs>
        <w:spacing w:before="200" w:after="0" w:line="480" w:lineRule="auto"/>
        <w:contextualSpacing/>
        <w:outlineLvl w:val="1"/>
        <w:rPr>
          <w:rFonts w:eastAsiaTheme="majorEastAsia"/>
          <w:b/>
          <w:bCs/>
        </w:rPr>
      </w:pPr>
      <w:r w:rsidRPr="00B309A6">
        <w:rPr>
          <w:rFonts w:eastAsiaTheme="majorEastAsia"/>
          <w:b/>
          <w:bCs/>
        </w:rPr>
        <w:t>Project Description</w:t>
      </w:r>
      <w:r w:rsidRPr="00B309A6">
        <w:rPr>
          <w:rFonts w:eastAsiaTheme="majorEastAsia"/>
          <w:b/>
          <w:bCs/>
        </w:rPr>
        <w:tab/>
      </w:r>
    </w:p>
    <w:p w:rsidR="00B309A6" w:rsidRDefault="002F3DE7" w:rsidP="00B309A6">
      <w:pPr>
        <w:spacing w:line="480" w:lineRule="auto"/>
        <w:ind w:firstLine="720"/>
        <w:contextualSpacing/>
      </w:pPr>
      <w:r w:rsidRPr="00B309A6">
        <w:t>This project looks to find hardware and software that will allow for the integration between DINAMAP and Centricity EMR data collection. Through this integration of technology, real-time patient vitals will be updated to their existing EMR chart, allowing for clinicians to see accurate and up-to-date patient data, allowing for timely management of treatment and interventions as necessary. This project directly meets MWHC mission of Spirit Values through the emphasis of Patient First care. The project also directly addresses a FY13 Strategic Goal of “Establish a culture of innovation to support nimble, successful practice and process changes” (Eckert, 2012). The project sponsors will be a project team including a project manager, financial analyst, IT analyst, product research analyst, and administrator. The customer will be MWHC, or another institution using Centricity’s EMR without real-time data upload with DINAMAPs.</w:t>
      </w:r>
    </w:p>
    <w:p w:rsidR="002F3DE7" w:rsidRPr="00B309A6" w:rsidRDefault="002F3DE7" w:rsidP="00B309A6">
      <w:pPr>
        <w:spacing w:line="480" w:lineRule="auto"/>
        <w:ind w:firstLine="720"/>
        <w:contextualSpacing/>
      </w:pPr>
      <w:r w:rsidRPr="00B309A6">
        <w:rPr>
          <w:rFonts w:eastAsiaTheme="majorEastAsia"/>
          <w:bCs/>
        </w:rPr>
        <w:t>This scope of this project encompasses research and plan for the implementation of software/hardware that will aid in the real-time collection data of patient vital signs via DINAMAPs. This project does not include other real time data collection from other sources such as monitors and glucometers.</w:t>
      </w:r>
    </w:p>
    <w:p w:rsidR="002F3DE7" w:rsidRPr="00B309A6" w:rsidRDefault="002F3DE7" w:rsidP="00743749">
      <w:pPr>
        <w:keepNext/>
        <w:keepLines/>
        <w:spacing w:before="200" w:after="0" w:line="480" w:lineRule="auto"/>
        <w:contextualSpacing/>
        <w:outlineLvl w:val="1"/>
        <w:rPr>
          <w:rFonts w:eastAsiaTheme="majorEastAsia"/>
          <w:b/>
          <w:bCs/>
        </w:rPr>
      </w:pPr>
    </w:p>
    <w:p w:rsidR="00797B1F" w:rsidRPr="00B309A6" w:rsidRDefault="00797B1F" w:rsidP="00743749">
      <w:pPr>
        <w:keepNext/>
        <w:keepLines/>
        <w:spacing w:before="200" w:after="0" w:line="480" w:lineRule="auto"/>
        <w:contextualSpacing/>
        <w:outlineLvl w:val="1"/>
        <w:rPr>
          <w:rFonts w:eastAsiaTheme="majorEastAsia"/>
          <w:b/>
          <w:bCs/>
        </w:rPr>
      </w:pPr>
      <w:r w:rsidRPr="00B309A6">
        <w:rPr>
          <w:rFonts w:eastAsiaTheme="majorEastAsia"/>
          <w:b/>
          <w:bCs/>
        </w:rPr>
        <w:t>Project Goals &amp; Objectives</w:t>
      </w:r>
    </w:p>
    <w:p w:rsidR="000C315D" w:rsidRPr="00B309A6" w:rsidRDefault="000C315D" w:rsidP="00B309A6">
      <w:pPr>
        <w:spacing w:line="480" w:lineRule="auto"/>
        <w:ind w:firstLine="720"/>
        <w:rPr>
          <w:rFonts w:eastAsiaTheme="majorEastAsia"/>
          <w:bCs/>
        </w:rPr>
      </w:pPr>
      <w:r w:rsidRPr="00B309A6">
        <w:rPr>
          <w:rFonts w:eastAsiaTheme="majorEastAsia"/>
          <w:bCs/>
        </w:rPr>
        <w:t>The goal of this project is to improve real time data collection in order to provide safer and more efficient patient care. The objective of this project involves the integration of software/hardware into an existing hospital EMR system, Centricity, which will automatically update data obtained via DINAMAP to the patient’s EMR.</w:t>
      </w:r>
    </w:p>
    <w:p w:rsidR="000C315D" w:rsidRPr="00B309A6" w:rsidRDefault="000C315D" w:rsidP="00B309A6">
      <w:pPr>
        <w:keepNext/>
        <w:keepLines/>
        <w:spacing w:before="200" w:after="0" w:line="480" w:lineRule="auto"/>
        <w:ind w:firstLine="720"/>
        <w:contextualSpacing/>
        <w:outlineLvl w:val="1"/>
        <w:rPr>
          <w:rFonts w:eastAsiaTheme="majorEastAsia"/>
          <w:bCs/>
        </w:rPr>
      </w:pPr>
      <w:r w:rsidRPr="00B309A6">
        <w:rPr>
          <w:rFonts w:eastAsiaTheme="majorEastAsia"/>
          <w:bCs/>
        </w:rPr>
        <w:t xml:space="preserve">The use of this software will allow for vitals to be collected and documented in the patient’s EMR in real time, allowing </w:t>
      </w:r>
      <w:proofErr w:type="gramStart"/>
      <w:r w:rsidRPr="00B309A6">
        <w:rPr>
          <w:rFonts w:eastAsiaTheme="majorEastAsia"/>
          <w:bCs/>
        </w:rPr>
        <w:t>clinicians</w:t>
      </w:r>
      <w:proofErr w:type="gramEnd"/>
      <w:r w:rsidRPr="00B309A6">
        <w:rPr>
          <w:rFonts w:eastAsiaTheme="majorEastAsia"/>
          <w:bCs/>
        </w:rPr>
        <w:t xml:space="preserve"> real-time access. Cost objectives</w:t>
      </w:r>
    </w:p>
    <w:p w:rsidR="000C315D" w:rsidRPr="00B309A6" w:rsidRDefault="000C315D" w:rsidP="00743749">
      <w:pPr>
        <w:keepNext/>
        <w:keepLines/>
        <w:spacing w:before="200" w:after="0" w:line="480" w:lineRule="auto"/>
        <w:contextualSpacing/>
        <w:outlineLvl w:val="1"/>
        <w:rPr>
          <w:rFonts w:eastAsiaTheme="majorEastAsia"/>
          <w:bCs/>
        </w:rPr>
      </w:pPr>
      <w:r w:rsidRPr="00B309A6">
        <w:rPr>
          <w:rFonts w:eastAsiaTheme="majorEastAsia"/>
          <w:bCs/>
        </w:rPr>
        <w:t>This type of technology can allow clinicians to see vital sign trends as they happen, and appropriately intervene when concerning data is noted. This project looks to improve patient safety and decrease the number of Code Blues and Rapid Responses via early recognition of abnormal vital sign trends and interventions</w:t>
      </w:r>
    </w:p>
    <w:p w:rsidR="000C315D" w:rsidRPr="00B309A6" w:rsidRDefault="000C315D" w:rsidP="00B309A6">
      <w:pPr>
        <w:keepNext/>
        <w:keepLines/>
        <w:spacing w:before="200" w:after="0" w:line="480" w:lineRule="auto"/>
        <w:ind w:firstLine="720"/>
        <w:contextualSpacing/>
        <w:outlineLvl w:val="1"/>
        <w:rPr>
          <w:rFonts w:eastAsiaTheme="majorEastAsia"/>
          <w:bCs/>
        </w:rPr>
      </w:pPr>
      <w:r w:rsidRPr="00B309A6">
        <w:rPr>
          <w:rFonts w:eastAsiaTheme="majorEastAsia"/>
          <w:bCs/>
        </w:rPr>
        <w:t xml:space="preserve">The critical success factors are thoroughness of planning (including mitigation),  </w:t>
      </w:r>
    </w:p>
    <w:p w:rsidR="000C315D" w:rsidRPr="00B309A6" w:rsidRDefault="000C315D" w:rsidP="00743749">
      <w:pPr>
        <w:keepNext/>
        <w:keepLines/>
        <w:spacing w:before="200" w:after="0" w:line="480" w:lineRule="auto"/>
        <w:contextualSpacing/>
        <w:outlineLvl w:val="1"/>
        <w:rPr>
          <w:rFonts w:eastAsiaTheme="majorEastAsia"/>
          <w:bCs/>
        </w:rPr>
      </w:pPr>
      <w:proofErr w:type="gramStart"/>
      <w:r w:rsidRPr="00B309A6">
        <w:rPr>
          <w:rFonts w:eastAsiaTheme="majorEastAsia"/>
          <w:bCs/>
        </w:rPr>
        <w:t>administrative</w:t>
      </w:r>
      <w:proofErr w:type="gramEnd"/>
      <w:r w:rsidRPr="00B309A6">
        <w:rPr>
          <w:rFonts w:eastAsiaTheme="majorEastAsia"/>
          <w:bCs/>
        </w:rPr>
        <w:t xml:space="preserve"> support/sponsorship, funding reliability with reliable cost analysis, </w:t>
      </w:r>
    </w:p>
    <w:p w:rsidR="00797B1F" w:rsidRPr="00B309A6" w:rsidRDefault="000C315D" w:rsidP="00B309A6">
      <w:pPr>
        <w:keepNext/>
        <w:keepLines/>
        <w:spacing w:before="200" w:after="0" w:line="480" w:lineRule="auto"/>
        <w:contextualSpacing/>
        <w:outlineLvl w:val="1"/>
        <w:rPr>
          <w:rFonts w:eastAsiaTheme="majorEastAsia"/>
          <w:bCs/>
        </w:rPr>
      </w:pPr>
      <w:proofErr w:type="gramStart"/>
      <w:r w:rsidRPr="00B309A6">
        <w:rPr>
          <w:rFonts w:eastAsiaTheme="majorEastAsia"/>
          <w:bCs/>
        </w:rPr>
        <w:t>support</w:t>
      </w:r>
      <w:proofErr w:type="gramEnd"/>
      <w:r w:rsidRPr="00B309A6">
        <w:rPr>
          <w:rFonts w:eastAsiaTheme="majorEastAsia"/>
          <w:bCs/>
        </w:rPr>
        <w:t xml:space="preserve"> level from software providers, appropriate training, and the implementation in stages to reduce likelihood of hospital wide disruption.</w:t>
      </w:r>
    </w:p>
    <w:p w:rsidR="00797B1F" w:rsidRPr="00B309A6" w:rsidRDefault="00797B1F" w:rsidP="00743749">
      <w:pPr>
        <w:keepNext/>
        <w:keepLines/>
        <w:spacing w:before="200" w:after="0" w:line="480" w:lineRule="auto"/>
        <w:contextualSpacing/>
        <w:outlineLvl w:val="1"/>
        <w:rPr>
          <w:rFonts w:eastAsiaTheme="majorEastAsia"/>
          <w:b/>
          <w:bCs/>
        </w:rPr>
      </w:pPr>
      <w:r w:rsidRPr="00B309A6">
        <w:rPr>
          <w:rFonts w:eastAsiaTheme="majorEastAsia"/>
          <w:b/>
          <w:bCs/>
        </w:rPr>
        <w:t>Project Scope</w:t>
      </w:r>
    </w:p>
    <w:p w:rsidR="00797B1F" w:rsidRPr="00B309A6" w:rsidRDefault="00797B1F" w:rsidP="00B309A6">
      <w:pPr>
        <w:spacing w:line="480" w:lineRule="auto"/>
        <w:ind w:firstLine="720"/>
      </w:pPr>
      <w:r w:rsidRPr="00B309A6">
        <w:t>Included is the research and plan for implementation of software/hardware that will aid in the real-time collection data of patient vital signs via DINAMAPs.</w:t>
      </w:r>
      <w:r w:rsidR="00B309A6">
        <w:t xml:space="preserve"> </w:t>
      </w:r>
      <w:r w:rsidRPr="00B309A6">
        <w:t>This project does not include other real-time data collection from other sources such as monitors and glucometers.</w:t>
      </w:r>
    </w:p>
    <w:p w:rsidR="002F3DE7" w:rsidRPr="00B309A6" w:rsidRDefault="002F3DE7" w:rsidP="00743749">
      <w:pPr>
        <w:keepNext/>
        <w:keepLines/>
        <w:spacing w:before="200" w:after="0" w:line="480" w:lineRule="auto"/>
        <w:contextualSpacing/>
        <w:outlineLvl w:val="1"/>
        <w:rPr>
          <w:rFonts w:eastAsiaTheme="majorEastAsia"/>
          <w:b/>
          <w:bCs/>
        </w:rPr>
      </w:pPr>
      <w:r w:rsidRPr="00B309A6">
        <w:rPr>
          <w:rFonts w:eastAsiaTheme="majorEastAsia"/>
          <w:b/>
          <w:bCs/>
        </w:rPr>
        <w:lastRenderedPageBreak/>
        <w:t>Project Critical Success Factors</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Thoroughness of planning (including mitigation)</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Administrative support/sponsorship</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Funding reliability with reliable cost analysis</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Support level from software providers</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Appropriate training</w:t>
      </w:r>
    </w:p>
    <w:p w:rsidR="000C315D" w:rsidRPr="00B309A6" w:rsidRDefault="000C315D" w:rsidP="00743749">
      <w:pPr>
        <w:pStyle w:val="ListParagraph"/>
        <w:keepNext/>
        <w:keepLines/>
        <w:numPr>
          <w:ilvl w:val="0"/>
          <w:numId w:val="1"/>
        </w:numPr>
        <w:spacing w:before="200" w:after="0" w:line="480" w:lineRule="auto"/>
        <w:outlineLvl w:val="1"/>
        <w:rPr>
          <w:rFonts w:eastAsiaTheme="majorEastAsia"/>
          <w:bCs/>
        </w:rPr>
      </w:pPr>
      <w:r w:rsidRPr="00B309A6">
        <w:rPr>
          <w:rFonts w:eastAsiaTheme="majorEastAsia"/>
          <w:bCs/>
        </w:rPr>
        <w:t>Implementation in stages to reduce likelihood of hospital wide disruption</w:t>
      </w:r>
    </w:p>
    <w:p w:rsidR="002F3DE7" w:rsidRPr="00B309A6" w:rsidRDefault="002F3DE7" w:rsidP="00743749">
      <w:pPr>
        <w:keepNext/>
        <w:keepLines/>
        <w:spacing w:before="200" w:after="0" w:line="480" w:lineRule="auto"/>
        <w:contextualSpacing/>
        <w:outlineLvl w:val="1"/>
        <w:rPr>
          <w:rFonts w:eastAsiaTheme="majorEastAsia"/>
          <w:b/>
          <w:bCs/>
        </w:rPr>
      </w:pPr>
      <w:r w:rsidRPr="00B309A6">
        <w:rPr>
          <w:rFonts w:eastAsiaTheme="majorEastAsia"/>
          <w:b/>
          <w:bCs/>
        </w:rPr>
        <w:t>Project Assumptions and Constraints</w:t>
      </w:r>
    </w:p>
    <w:p w:rsidR="002F3DE7" w:rsidRPr="00B309A6" w:rsidRDefault="002F3DE7" w:rsidP="00B309A6">
      <w:pPr>
        <w:spacing w:line="480" w:lineRule="auto"/>
        <w:ind w:firstLine="720"/>
        <w:contextualSpacing/>
      </w:pPr>
      <w:r w:rsidRPr="00B309A6">
        <w:t>One constraint is that the contracts must be signed with software provider detailing responsibilities for software problem mitigation. The timeline may be too constraining for success of the project. An external factor is getting a full report from IT for compatibility issues with current EMR (Centricity) and proposed new software. Another external factor is that staff members will be enthusiastic about the usage of the technology. It is assumed that the amount of the funding is appropriate for the duration of the project.</w:t>
      </w:r>
    </w:p>
    <w:p w:rsidR="002F3DE7" w:rsidRPr="00B309A6" w:rsidRDefault="002F3DE7" w:rsidP="00743749">
      <w:pPr>
        <w:spacing w:line="480" w:lineRule="auto"/>
        <w:contextualSpacing/>
        <w:rPr>
          <w:b/>
        </w:rPr>
      </w:pPr>
      <w:r w:rsidRPr="00B309A6">
        <w:rPr>
          <w:b/>
        </w:rPr>
        <w:t>Project Risks and Issues</w:t>
      </w:r>
    </w:p>
    <w:p w:rsidR="002F3DE7" w:rsidRPr="00B309A6" w:rsidRDefault="002F3DE7" w:rsidP="00B309A6">
      <w:pPr>
        <w:spacing w:line="480" w:lineRule="auto"/>
        <w:ind w:firstLine="720"/>
        <w:contextualSpacing/>
      </w:pPr>
      <w:r w:rsidRPr="00B309A6">
        <w:t>The projects risks and issues are loss of funding during project, loss of administrative support, issues with user training, infrastructure incompatibility (wireless features may not work well in hospital setting), failure of pilot testing, and unforeseen software problems.</w:t>
      </w:r>
    </w:p>
    <w:p w:rsidR="002F3DE7" w:rsidRPr="00B309A6" w:rsidRDefault="002F3DE7" w:rsidP="002F3DE7">
      <w:pPr>
        <w:keepNext/>
        <w:keepLines/>
        <w:spacing w:before="480" w:after="0"/>
        <w:contextualSpacing/>
        <w:outlineLvl w:val="0"/>
        <w:rPr>
          <w:rFonts w:eastAsiaTheme="majorEastAsia"/>
          <w:b/>
          <w:bCs/>
        </w:rPr>
      </w:pPr>
    </w:p>
    <w:p w:rsidR="002F3DE7" w:rsidRPr="00B309A6" w:rsidRDefault="002F3DE7" w:rsidP="002F3DE7">
      <w:pPr>
        <w:keepNext/>
        <w:keepLines/>
        <w:spacing w:before="480" w:after="0"/>
        <w:contextualSpacing/>
        <w:outlineLvl w:val="0"/>
        <w:rPr>
          <w:rFonts w:eastAsiaTheme="majorEastAsia"/>
          <w:b/>
          <w:bCs/>
        </w:rPr>
      </w:pPr>
      <w:r w:rsidRPr="00B309A6">
        <w:rPr>
          <w:rFonts w:eastAsiaTheme="majorEastAsia"/>
          <w:b/>
          <w:bCs/>
        </w:rPr>
        <w:t>Project Organization</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Structure</w:t>
      </w: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&lt;See Slide 9 in the Power Point&gt;</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Governance, Project Stakeholders, Project Roles &amp; Responsibilities</w:t>
      </w:r>
    </w:p>
    <w:p w:rsidR="002F3DE7" w:rsidRPr="00B309A6" w:rsidRDefault="0047556D" w:rsidP="002F3DE7">
      <w:pPr>
        <w:keepNext/>
        <w:keepLines/>
        <w:spacing w:before="200" w:after="0"/>
        <w:contextualSpacing/>
        <w:outlineLvl w:val="1"/>
        <w:rPr>
          <w:rFonts w:eastAsiaTheme="majorEastAsia"/>
          <w:b/>
          <w:bCs/>
        </w:rPr>
      </w:pPr>
      <w:r w:rsidRPr="00B309A6">
        <w:rPr>
          <w:rFonts w:eastAsiaTheme="majorEastAsia"/>
          <w:b/>
          <w:bCs/>
        </w:rPr>
        <w:t>&lt;See Slide 10-17</w:t>
      </w:r>
      <w:r w:rsidR="002F3DE7" w:rsidRPr="00B309A6">
        <w:rPr>
          <w:rFonts w:eastAsiaTheme="majorEastAsia"/>
          <w:b/>
          <w:bCs/>
        </w:rPr>
        <w:t xml:space="preserve"> in the Power Point&gt;</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Authority &amp; Milestones</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Funding Authority</w:t>
      </w: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&lt;See slide 17-19 in the Power Point&gt;</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Milestones</w:t>
      </w: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&lt;See slide 20 in the Power Point&gt;</w:t>
      </w:r>
    </w:p>
    <w:p w:rsidR="002F3DE7" w:rsidRPr="00B309A6" w:rsidRDefault="002F3DE7" w:rsidP="002F3DE7">
      <w:pPr>
        <w:keepNext/>
        <w:keepLines/>
        <w:spacing w:before="200" w:after="0"/>
        <w:contextualSpacing/>
        <w:outlineLvl w:val="1"/>
        <w:rPr>
          <w:rFonts w:eastAsiaTheme="majorEastAsia"/>
          <w:b/>
          <w:bCs/>
        </w:rPr>
      </w:pPr>
    </w:p>
    <w:p w:rsidR="002F3DE7" w:rsidRPr="00B309A6" w:rsidRDefault="002F3DE7" w:rsidP="002F3DE7">
      <w:pPr>
        <w:keepNext/>
        <w:keepLines/>
        <w:spacing w:before="200" w:after="0"/>
        <w:contextualSpacing/>
        <w:outlineLvl w:val="1"/>
        <w:rPr>
          <w:rFonts w:eastAsiaTheme="majorEastAsia"/>
          <w:b/>
          <w:bCs/>
        </w:rPr>
      </w:pPr>
      <w:r w:rsidRPr="00B309A6">
        <w:rPr>
          <w:rFonts w:eastAsiaTheme="majorEastAsia"/>
          <w:b/>
          <w:bCs/>
        </w:rPr>
        <w:t>Project Points of Contact</w:t>
      </w:r>
    </w:p>
    <w:p w:rsidR="002F3DE7" w:rsidRPr="00B309A6" w:rsidRDefault="002F3DE7" w:rsidP="002F3DE7">
      <w:pPr>
        <w:contextualSpacing/>
        <w:rPr>
          <w:b/>
        </w:rPr>
      </w:pPr>
      <w:r w:rsidRPr="00B309A6">
        <w:rPr>
          <w:b/>
        </w:rPr>
        <w:t>&lt;See slide 22 in the Power Point&gt;</w:t>
      </w:r>
    </w:p>
    <w:p w:rsidR="00797B1F" w:rsidRPr="00B309A6" w:rsidRDefault="00797B1F" w:rsidP="002F3DE7">
      <w:pPr>
        <w:keepNext/>
        <w:keepLines/>
        <w:spacing w:before="480" w:after="0"/>
        <w:contextualSpacing/>
        <w:outlineLvl w:val="0"/>
        <w:rPr>
          <w:rFonts w:eastAsiaTheme="majorEastAsia"/>
          <w:b/>
          <w:bCs/>
        </w:rPr>
      </w:pPr>
    </w:p>
    <w:p w:rsidR="002F3DE7" w:rsidRPr="00B309A6" w:rsidRDefault="002F3DE7" w:rsidP="002F3DE7">
      <w:pPr>
        <w:keepNext/>
        <w:keepLines/>
        <w:spacing w:before="480" w:after="0"/>
        <w:contextualSpacing/>
        <w:outlineLvl w:val="0"/>
        <w:rPr>
          <w:rFonts w:eastAsiaTheme="majorEastAsia"/>
          <w:b/>
          <w:bCs/>
        </w:rPr>
      </w:pPr>
      <w:r w:rsidRPr="00B309A6">
        <w:rPr>
          <w:rFonts w:eastAsiaTheme="majorEastAsia"/>
          <w:b/>
          <w:bCs/>
        </w:rPr>
        <w:t>Approval</w:t>
      </w:r>
    </w:p>
    <w:p w:rsidR="002F3DE7" w:rsidRPr="00B309A6" w:rsidRDefault="002F3DE7" w:rsidP="002F3DE7">
      <w:pPr>
        <w:contextualSpacing/>
        <w:rPr>
          <w:b/>
        </w:rPr>
      </w:pPr>
      <w:r w:rsidRPr="00B309A6">
        <w:rPr>
          <w:b/>
        </w:rPr>
        <w:t>&lt;See slide 21 in the Power Point</w:t>
      </w:r>
      <w:r w:rsidR="0063271D" w:rsidRPr="00B309A6">
        <w:rPr>
          <w:b/>
        </w:rPr>
        <w:t xml:space="preserve"> and Appendices</w:t>
      </w:r>
      <w:r w:rsidRPr="00B309A6">
        <w:rPr>
          <w:b/>
        </w:rPr>
        <w:t>&gt;</w:t>
      </w:r>
    </w:p>
    <w:p w:rsidR="002F3DE7" w:rsidRPr="00B309A6" w:rsidRDefault="002F3DE7" w:rsidP="002F3DE7">
      <w:pPr>
        <w:keepNext/>
        <w:keepLines/>
        <w:spacing w:before="480" w:after="0"/>
        <w:contextualSpacing/>
        <w:outlineLvl w:val="0"/>
        <w:rPr>
          <w:rFonts w:eastAsiaTheme="majorEastAsia"/>
          <w:b/>
          <w:bCs/>
        </w:rPr>
      </w:pPr>
    </w:p>
    <w:p w:rsidR="002F3DE7" w:rsidRPr="00B309A6" w:rsidRDefault="002F3DE7" w:rsidP="002F3DE7">
      <w:pPr>
        <w:keepNext/>
        <w:keepLines/>
        <w:spacing w:before="480" w:after="0"/>
        <w:contextualSpacing/>
        <w:outlineLvl w:val="0"/>
        <w:rPr>
          <w:rFonts w:eastAsiaTheme="majorEastAsia"/>
          <w:b/>
          <w:bCs/>
        </w:rPr>
      </w:pPr>
      <w:r w:rsidRPr="00B309A6">
        <w:rPr>
          <w:rFonts w:eastAsiaTheme="majorEastAsia"/>
          <w:b/>
          <w:bCs/>
        </w:rPr>
        <w:t>Revision History</w:t>
      </w:r>
    </w:p>
    <w:p w:rsidR="0063271D" w:rsidRPr="00B309A6" w:rsidRDefault="002F3DE7" w:rsidP="00B309A6">
      <w:pPr>
        <w:contextualSpacing/>
        <w:rPr>
          <w:b/>
        </w:rPr>
      </w:pPr>
      <w:r w:rsidRPr="00B309A6">
        <w:rPr>
          <w:b/>
        </w:rPr>
        <w:t>&lt;</w:t>
      </w:r>
      <w:r w:rsidR="00B309A6">
        <w:rPr>
          <w:b/>
        </w:rPr>
        <w:t>See slide 23 in the Power Point Slide</w:t>
      </w: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2F3DE7">
      <w:pPr>
        <w:tabs>
          <w:tab w:val="left" w:pos="2040"/>
        </w:tabs>
        <w:contextualSpacing/>
      </w:pPr>
    </w:p>
    <w:p w:rsidR="0063271D" w:rsidRPr="00B309A6" w:rsidRDefault="0063271D" w:rsidP="0063271D">
      <w:pPr>
        <w:spacing w:after="0"/>
        <w:jc w:val="center"/>
        <w:rPr>
          <w:rFonts w:eastAsia="Times New Roman"/>
          <w:b/>
        </w:rPr>
      </w:pPr>
      <w:r w:rsidRPr="00B309A6">
        <w:rPr>
          <w:rFonts w:eastAsia="Times New Roman"/>
          <w:b/>
        </w:rPr>
        <w:t>Project Charter Document</w:t>
      </w:r>
    </w:p>
    <w:p w:rsidR="0063271D" w:rsidRPr="00B309A6" w:rsidRDefault="00B309A6" w:rsidP="0063271D">
      <w:pPr>
        <w:spacing w:before="120" w:after="120"/>
        <w:jc w:val="center"/>
        <w:rPr>
          <w:rFonts w:eastAsia="Times New Roman"/>
        </w:rPr>
      </w:pPr>
      <w:r w:rsidRPr="00B309A6">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0290_"/>
          </v:shape>
        </w:pict>
      </w:r>
    </w:p>
    <w:p w:rsidR="0063271D" w:rsidRPr="00B309A6" w:rsidRDefault="0063271D" w:rsidP="0063271D">
      <w:pPr>
        <w:tabs>
          <w:tab w:val="left" w:pos="1980"/>
        </w:tabs>
        <w:spacing w:before="120" w:after="0"/>
        <w:rPr>
          <w:rFonts w:eastAsia="Times New Roman"/>
        </w:rPr>
      </w:pPr>
      <w:r w:rsidRPr="00B309A6">
        <w:rPr>
          <w:rFonts w:eastAsia="Times New Roman"/>
          <w:b/>
        </w:rPr>
        <w:t>Project Name: Real Time Patient Care Project Plan</w:t>
      </w:r>
      <w:r w:rsidRPr="00B309A6">
        <w:rPr>
          <w:rFonts w:eastAsia="Times New Roman"/>
        </w:rPr>
        <w:tab/>
      </w:r>
    </w:p>
    <w:p w:rsidR="0063271D" w:rsidRPr="00B309A6" w:rsidRDefault="0063271D" w:rsidP="0063271D">
      <w:pPr>
        <w:tabs>
          <w:tab w:val="left" w:pos="1980"/>
        </w:tabs>
        <w:spacing w:before="120" w:after="0"/>
        <w:rPr>
          <w:rFonts w:eastAsia="Times New Roman"/>
        </w:rPr>
      </w:pPr>
      <w:r w:rsidRPr="00B309A6">
        <w:rPr>
          <w:rFonts w:eastAsia="Times New Roman"/>
          <w:b/>
        </w:rPr>
        <w:t>Department: Initially: MED SURG unit (pilot unit)</w:t>
      </w:r>
      <w:r w:rsidRPr="00B309A6">
        <w:rPr>
          <w:rFonts w:eastAsia="Times New Roman"/>
        </w:rPr>
        <w:tab/>
      </w:r>
    </w:p>
    <w:p w:rsidR="0063271D" w:rsidRPr="00B309A6" w:rsidRDefault="0063271D" w:rsidP="0063271D">
      <w:pPr>
        <w:tabs>
          <w:tab w:val="left" w:pos="1980"/>
        </w:tabs>
        <w:spacing w:before="120" w:after="0"/>
        <w:rPr>
          <w:rFonts w:eastAsia="Times New Roman"/>
        </w:rPr>
      </w:pPr>
      <w:r w:rsidRPr="00B309A6">
        <w:rPr>
          <w:rFonts w:eastAsia="Times New Roman"/>
          <w:b/>
        </w:rPr>
        <w:t>Focus Area: Vital signs that are implemented in real time: DINAMAPS</w:t>
      </w:r>
      <w:r w:rsidRPr="00B309A6">
        <w:rPr>
          <w:rFonts w:eastAsia="Times New Roman"/>
        </w:rPr>
        <w:tab/>
      </w:r>
    </w:p>
    <w:p w:rsidR="0063271D" w:rsidRPr="00B309A6" w:rsidRDefault="0063271D" w:rsidP="0063271D">
      <w:pPr>
        <w:tabs>
          <w:tab w:val="left" w:pos="1980"/>
        </w:tabs>
        <w:spacing w:before="120" w:after="0"/>
        <w:rPr>
          <w:rFonts w:eastAsia="Times New Roman"/>
        </w:rPr>
      </w:pPr>
      <w:r w:rsidRPr="00B309A6">
        <w:rPr>
          <w:rFonts w:eastAsia="Times New Roman"/>
          <w:b/>
        </w:rPr>
        <w:t>Product/Process:</w:t>
      </w:r>
      <w:r w:rsidRPr="00B309A6">
        <w:rPr>
          <w:rFonts w:eastAsia="Times New Roman"/>
        </w:rPr>
        <w:t xml:space="preserve"> </w:t>
      </w:r>
      <w:r w:rsidRPr="00B309A6">
        <w:rPr>
          <w:rFonts w:eastAsia="Times New Roman"/>
          <w:b/>
        </w:rPr>
        <w:t>Computer software upgrade and compatibility with DINAMAPS</w:t>
      </w:r>
    </w:p>
    <w:p w:rsidR="0063271D" w:rsidRPr="00B309A6" w:rsidRDefault="00B309A6" w:rsidP="0063271D">
      <w:pPr>
        <w:spacing w:before="240" w:after="240"/>
        <w:jc w:val="center"/>
        <w:rPr>
          <w:rFonts w:eastAsia="Times New Roman"/>
        </w:rPr>
      </w:pPr>
      <w:r w:rsidRPr="00B309A6">
        <w:rPr>
          <w:rFonts w:eastAsia="Times New Roman"/>
        </w:rPr>
        <w:pict>
          <v:shape id="_x0000_i1026" type="#_x0000_t75" style="width:6in;height:7.2pt" o:hrpct="0" o:hralign="center" o:hr="t">
            <v:imagedata r:id="rId7" o:title="BD10290_"/>
          </v:shape>
        </w:pict>
      </w:r>
    </w:p>
    <w:p w:rsidR="0063271D" w:rsidRPr="00B309A6" w:rsidRDefault="0063271D" w:rsidP="0063271D">
      <w:pPr>
        <w:tabs>
          <w:tab w:val="left" w:pos="6120"/>
        </w:tabs>
        <w:spacing w:before="240" w:after="120"/>
        <w:rPr>
          <w:rFonts w:eastAsia="Times New Roman"/>
          <w:b/>
        </w:rPr>
      </w:pPr>
      <w:r w:rsidRPr="00B309A6">
        <w:rPr>
          <w:rFonts w:eastAsia="Times New Roman"/>
          <w:b/>
        </w:rPr>
        <w:t>Prepared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B309A6" w:rsidRPr="00B309A6">
        <w:tc>
          <w:tcPr>
            <w:tcW w:w="432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r w:rsidRPr="00B309A6">
              <w:rPr>
                <w:rFonts w:eastAsia="Times New Roman"/>
                <w:b/>
              </w:rPr>
              <w:lastRenderedPageBreak/>
              <w:t>Document Owner(s)</w:t>
            </w:r>
          </w:p>
        </w:tc>
        <w:tc>
          <w:tcPr>
            <w:tcW w:w="432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r w:rsidRPr="00B309A6">
              <w:rPr>
                <w:rFonts w:eastAsia="Times New Roman"/>
                <w:b/>
              </w:rPr>
              <w:t>Project/Organization Role</w:t>
            </w:r>
          </w:p>
        </w:tc>
      </w:tr>
      <w:tr w:rsidR="00B309A6" w:rsidRPr="00B309A6">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Christina Savoy</w:t>
            </w:r>
          </w:p>
        </w:tc>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Group Member (Moderator 2/16/14)</w:t>
            </w:r>
          </w:p>
        </w:tc>
      </w:tr>
      <w:tr w:rsidR="00B309A6" w:rsidRPr="00B309A6">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 xml:space="preserve">Melissa Hewitt </w:t>
            </w:r>
          </w:p>
        </w:tc>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Group Member (Scribe 2/16/14)</w:t>
            </w:r>
          </w:p>
        </w:tc>
      </w:tr>
      <w:tr w:rsidR="00B309A6" w:rsidRPr="00B309A6">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 xml:space="preserve">Andrea </w:t>
            </w:r>
            <w:proofErr w:type="spellStart"/>
            <w:r w:rsidRPr="00B309A6">
              <w:rPr>
                <w:rFonts w:eastAsia="Times New Roman"/>
                <w:spacing w:val="-5"/>
              </w:rPr>
              <w:t>Deleault</w:t>
            </w:r>
            <w:proofErr w:type="spellEnd"/>
          </w:p>
        </w:tc>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Group Member</w:t>
            </w:r>
          </w:p>
        </w:tc>
      </w:tr>
      <w:tr w:rsidR="00B309A6" w:rsidRPr="00B309A6">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Leah Zimmerman,</w:t>
            </w:r>
          </w:p>
        </w:tc>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Group Member</w:t>
            </w:r>
          </w:p>
        </w:tc>
      </w:tr>
      <w:tr w:rsidR="00B309A6" w:rsidRPr="00B309A6">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proofErr w:type="spellStart"/>
            <w:r w:rsidRPr="00B309A6">
              <w:rPr>
                <w:rFonts w:eastAsia="Times New Roman"/>
                <w:spacing w:val="-5"/>
              </w:rPr>
              <w:t>Jeehye</w:t>
            </w:r>
            <w:proofErr w:type="spellEnd"/>
            <w:r w:rsidRPr="00B309A6">
              <w:rPr>
                <w:rFonts w:eastAsia="Times New Roman"/>
                <w:spacing w:val="-5"/>
              </w:rPr>
              <w:t xml:space="preserve"> Kim</w:t>
            </w:r>
          </w:p>
        </w:tc>
        <w:tc>
          <w:tcPr>
            <w:tcW w:w="4320" w:type="dxa"/>
            <w:shd w:val="clear" w:color="auto" w:fill="auto"/>
            <w:tcMar>
              <w:top w:w="43" w:type="dxa"/>
              <w:bottom w:w="43" w:type="dxa"/>
            </w:tcMar>
          </w:tcPr>
          <w:p w:rsidR="0063271D" w:rsidRPr="00B309A6" w:rsidRDefault="0063271D" w:rsidP="0063271D">
            <w:pPr>
              <w:spacing w:before="20" w:after="60"/>
              <w:ind w:left="14"/>
              <w:rPr>
                <w:rFonts w:eastAsia="Times New Roman"/>
                <w:spacing w:val="-5"/>
              </w:rPr>
            </w:pPr>
            <w:r w:rsidRPr="00B309A6">
              <w:rPr>
                <w:rFonts w:eastAsia="Times New Roman"/>
                <w:spacing w:val="-5"/>
              </w:rPr>
              <w:t>Group Member</w:t>
            </w:r>
          </w:p>
        </w:tc>
      </w:tr>
    </w:tbl>
    <w:p w:rsidR="0063271D" w:rsidRPr="00B309A6" w:rsidRDefault="0063271D" w:rsidP="0063271D">
      <w:pPr>
        <w:spacing w:after="0"/>
        <w:rPr>
          <w:rFonts w:eastAsia="Times New Roman"/>
        </w:rPr>
      </w:pPr>
    </w:p>
    <w:p w:rsidR="0063271D" w:rsidRPr="00B309A6" w:rsidRDefault="0063271D" w:rsidP="0063271D">
      <w:pPr>
        <w:spacing w:before="240" w:after="120" w:line="0" w:lineRule="atLeast"/>
        <w:rPr>
          <w:rFonts w:eastAsia="Times New Roman"/>
          <w:b/>
          <w:spacing w:val="-5"/>
        </w:rPr>
      </w:pPr>
      <w:r w:rsidRPr="00B309A6">
        <w:rPr>
          <w:rFonts w:eastAsia="Times New Roman"/>
          <w:b/>
          <w:spacing w:val="-5"/>
        </w:rPr>
        <w:t>Project Charter Revision Chart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0"/>
        <w:gridCol w:w="1260"/>
        <w:gridCol w:w="1980"/>
        <w:gridCol w:w="4320"/>
      </w:tblGrid>
      <w:tr w:rsidR="00B309A6" w:rsidRPr="00B309A6">
        <w:tc>
          <w:tcPr>
            <w:tcW w:w="108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r w:rsidRPr="00B309A6">
              <w:rPr>
                <w:rFonts w:eastAsia="Times New Roman"/>
                <w:b/>
              </w:rPr>
              <w:t>Version</w:t>
            </w:r>
          </w:p>
        </w:tc>
        <w:tc>
          <w:tcPr>
            <w:tcW w:w="126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B309A6">
              <w:rPr>
                <w:rFonts w:eastAsia="Times New Roman"/>
                <w:b/>
              </w:rPr>
              <w:t>Date</w:t>
            </w:r>
            <w:bookmarkEnd w:id="1"/>
            <w:bookmarkEnd w:id="2"/>
            <w:bookmarkEnd w:id="3"/>
            <w:bookmarkEnd w:id="4"/>
            <w:bookmarkEnd w:id="5"/>
            <w:bookmarkEnd w:id="6"/>
            <w:bookmarkEnd w:id="7"/>
            <w:bookmarkEnd w:id="8"/>
          </w:p>
        </w:tc>
        <w:tc>
          <w:tcPr>
            <w:tcW w:w="198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r w:rsidRPr="00B309A6">
              <w:rPr>
                <w:rFonts w:eastAsia="Times New Roman"/>
                <w:b/>
              </w:rPr>
              <w:t>Author</w:t>
            </w:r>
          </w:p>
        </w:tc>
        <w:tc>
          <w:tcPr>
            <w:tcW w:w="4320" w:type="dxa"/>
            <w:shd w:val="clear" w:color="auto" w:fill="D9D9D9"/>
            <w:tcMar>
              <w:top w:w="43" w:type="dxa"/>
              <w:bottom w:w="43" w:type="dxa"/>
            </w:tcMar>
            <w:vAlign w:val="center"/>
          </w:tcPr>
          <w:p w:rsidR="0063271D" w:rsidRPr="00B309A6" w:rsidRDefault="0063271D" w:rsidP="0063271D">
            <w:pPr>
              <w:tabs>
                <w:tab w:val="left" w:pos="6120"/>
              </w:tabs>
              <w:spacing w:after="0"/>
              <w:rPr>
                <w:rFonts w:eastAsia="Times New Roman"/>
                <w:b/>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sidRPr="00B309A6">
              <w:rPr>
                <w:rFonts w:eastAsia="Times New Roman"/>
                <w:b/>
              </w:rPr>
              <w:t>Change Description</w:t>
            </w:r>
            <w:bookmarkEnd w:id="9"/>
            <w:bookmarkEnd w:id="10"/>
            <w:bookmarkEnd w:id="11"/>
            <w:bookmarkEnd w:id="12"/>
            <w:bookmarkEnd w:id="13"/>
            <w:bookmarkEnd w:id="14"/>
            <w:bookmarkEnd w:id="15"/>
            <w:bookmarkEnd w:id="16"/>
          </w:p>
        </w:tc>
      </w:tr>
      <w:tr w:rsidR="00B309A6" w:rsidRPr="00B309A6">
        <w:trPr>
          <w:trHeight w:val="272"/>
        </w:trPr>
        <w:tc>
          <w:tcPr>
            <w:tcW w:w="1080" w:type="dxa"/>
            <w:tcMar>
              <w:top w:w="43" w:type="dxa"/>
              <w:bottom w:w="43" w:type="dxa"/>
            </w:tcMar>
          </w:tcPr>
          <w:p w:rsidR="0063271D" w:rsidRPr="00B309A6" w:rsidRDefault="0063271D" w:rsidP="0063271D">
            <w:pPr>
              <w:spacing w:before="20" w:after="60"/>
              <w:ind w:left="14"/>
              <w:rPr>
                <w:rFonts w:eastAsia="Times New Roman"/>
                <w:spacing w:val="-5"/>
              </w:rPr>
            </w:pPr>
          </w:p>
        </w:tc>
        <w:tc>
          <w:tcPr>
            <w:tcW w:w="1260" w:type="dxa"/>
            <w:tcMar>
              <w:top w:w="43" w:type="dxa"/>
              <w:bottom w:w="43" w:type="dxa"/>
            </w:tcMar>
          </w:tcPr>
          <w:p w:rsidR="0063271D" w:rsidRPr="00B309A6" w:rsidRDefault="0063271D" w:rsidP="0063271D">
            <w:pPr>
              <w:spacing w:before="20" w:after="60"/>
              <w:ind w:left="14"/>
              <w:rPr>
                <w:rFonts w:eastAsia="Times New Roman"/>
                <w:spacing w:val="-5"/>
              </w:rPr>
            </w:pPr>
          </w:p>
        </w:tc>
        <w:tc>
          <w:tcPr>
            <w:tcW w:w="1980" w:type="dxa"/>
            <w:tcMar>
              <w:top w:w="43" w:type="dxa"/>
              <w:bottom w:w="43" w:type="dxa"/>
            </w:tcMar>
          </w:tcPr>
          <w:p w:rsidR="0063271D" w:rsidRPr="00B309A6" w:rsidRDefault="0063271D" w:rsidP="0063271D">
            <w:pPr>
              <w:spacing w:after="0"/>
              <w:rPr>
                <w:rFonts w:eastAsia="Times New Roman"/>
              </w:rPr>
            </w:pPr>
            <w:r w:rsidRPr="00B309A6">
              <w:rPr>
                <w:rFonts w:eastAsia="Times New Roman"/>
              </w:rPr>
              <w:t>[Replace this text with the name of the Document Owner.]</w:t>
            </w:r>
          </w:p>
        </w:tc>
        <w:tc>
          <w:tcPr>
            <w:tcW w:w="4320" w:type="dxa"/>
            <w:tcMar>
              <w:top w:w="43" w:type="dxa"/>
              <w:bottom w:w="43" w:type="dxa"/>
            </w:tcMar>
          </w:tcPr>
          <w:p w:rsidR="0063271D" w:rsidRPr="00B309A6" w:rsidRDefault="0063271D" w:rsidP="0063271D">
            <w:pPr>
              <w:spacing w:after="0"/>
              <w:rPr>
                <w:rFonts w:eastAsia="Times New Roman"/>
              </w:rPr>
            </w:pPr>
            <w:r w:rsidRPr="00B309A6">
              <w:rPr>
                <w:rFonts w:eastAsia="Times New Roman"/>
              </w:rPr>
              <w:t>Document created</w:t>
            </w:r>
          </w:p>
        </w:tc>
      </w:tr>
      <w:tr w:rsidR="00B309A6" w:rsidRPr="00B309A6">
        <w:trPr>
          <w:trHeight w:val="287"/>
        </w:trPr>
        <w:tc>
          <w:tcPr>
            <w:tcW w:w="1080" w:type="dxa"/>
            <w:tcMar>
              <w:top w:w="43" w:type="dxa"/>
              <w:bottom w:w="43" w:type="dxa"/>
            </w:tcMar>
          </w:tcPr>
          <w:p w:rsidR="0063271D" w:rsidRPr="00B309A6" w:rsidRDefault="0063271D" w:rsidP="0063271D">
            <w:pPr>
              <w:spacing w:before="20" w:after="60"/>
              <w:ind w:left="14"/>
              <w:rPr>
                <w:rFonts w:eastAsia="Times New Roman"/>
                <w:spacing w:val="-5"/>
              </w:rPr>
            </w:pPr>
          </w:p>
        </w:tc>
        <w:tc>
          <w:tcPr>
            <w:tcW w:w="1260" w:type="dxa"/>
            <w:tcMar>
              <w:top w:w="43" w:type="dxa"/>
              <w:bottom w:w="43" w:type="dxa"/>
            </w:tcMar>
          </w:tcPr>
          <w:p w:rsidR="0063271D" w:rsidRPr="00B309A6" w:rsidRDefault="0063271D" w:rsidP="0063271D">
            <w:pPr>
              <w:spacing w:before="20" w:after="60"/>
              <w:ind w:left="14"/>
              <w:rPr>
                <w:rFonts w:eastAsia="Times New Roman"/>
                <w:spacing w:val="-5"/>
              </w:rPr>
            </w:pPr>
          </w:p>
        </w:tc>
        <w:tc>
          <w:tcPr>
            <w:tcW w:w="1980" w:type="dxa"/>
            <w:tcMar>
              <w:top w:w="43" w:type="dxa"/>
              <w:bottom w:w="43" w:type="dxa"/>
            </w:tcMar>
          </w:tcPr>
          <w:p w:rsidR="0063271D" w:rsidRPr="00B309A6" w:rsidRDefault="0063271D" w:rsidP="0063271D">
            <w:pPr>
              <w:spacing w:after="0"/>
              <w:rPr>
                <w:rFonts w:eastAsia="Times New Roman"/>
              </w:rPr>
            </w:pPr>
            <w:r w:rsidRPr="00B309A6">
              <w:rPr>
                <w:rFonts w:eastAsia="Times New Roman"/>
              </w:rPr>
              <w:t>[Replace this text with the name of the Change Owner.]</w:t>
            </w:r>
          </w:p>
        </w:tc>
        <w:tc>
          <w:tcPr>
            <w:tcW w:w="4320" w:type="dxa"/>
            <w:tcMar>
              <w:top w:w="43" w:type="dxa"/>
              <w:bottom w:w="43" w:type="dxa"/>
            </w:tcMar>
          </w:tcPr>
          <w:p w:rsidR="0063271D" w:rsidRPr="00B309A6" w:rsidRDefault="0063271D" w:rsidP="0063271D">
            <w:pPr>
              <w:spacing w:after="0"/>
              <w:rPr>
                <w:rFonts w:eastAsia="Times New Roman"/>
              </w:rPr>
            </w:pPr>
            <w:r w:rsidRPr="00B309A6">
              <w:rPr>
                <w:rFonts w:eastAsia="Times New Roman"/>
              </w:rPr>
              <w:t>[Replace this text with a list of changes for this Owner on this Date and Version.]</w:t>
            </w:r>
          </w:p>
          <w:p w:rsidR="0063271D" w:rsidRPr="00B309A6" w:rsidRDefault="0063271D" w:rsidP="0063271D">
            <w:pPr>
              <w:numPr>
                <w:ilvl w:val="0"/>
                <w:numId w:val="2"/>
              </w:numPr>
              <w:tabs>
                <w:tab w:val="num" w:pos="252"/>
              </w:tabs>
              <w:spacing w:after="0"/>
              <w:ind w:left="252" w:hanging="252"/>
              <w:rPr>
                <w:rFonts w:eastAsia="Times New Roman"/>
              </w:rPr>
            </w:pPr>
            <w:r w:rsidRPr="00B309A6">
              <w:rPr>
                <w:rFonts w:eastAsia="Times New Roman"/>
              </w:rPr>
              <w:t>[Change 1]</w:t>
            </w:r>
          </w:p>
          <w:p w:rsidR="0063271D" w:rsidRPr="00B309A6" w:rsidRDefault="0063271D" w:rsidP="0063271D">
            <w:pPr>
              <w:numPr>
                <w:ilvl w:val="0"/>
                <w:numId w:val="2"/>
              </w:numPr>
              <w:tabs>
                <w:tab w:val="num" w:pos="252"/>
              </w:tabs>
              <w:spacing w:after="0"/>
              <w:ind w:left="252" w:hanging="252"/>
              <w:rPr>
                <w:rFonts w:eastAsia="Times New Roman"/>
              </w:rPr>
            </w:pPr>
            <w:r w:rsidRPr="00B309A6">
              <w:rPr>
                <w:rFonts w:eastAsia="Times New Roman"/>
              </w:rPr>
              <w:t>[Change 2]</w:t>
            </w:r>
          </w:p>
          <w:p w:rsidR="0063271D" w:rsidRPr="00B309A6" w:rsidRDefault="0063271D" w:rsidP="0063271D">
            <w:pPr>
              <w:numPr>
                <w:ilvl w:val="0"/>
                <w:numId w:val="2"/>
              </w:numPr>
              <w:tabs>
                <w:tab w:val="num" w:pos="252"/>
              </w:tabs>
              <w:spacing w:after="0"/>
              <w:ind w:left="252" w:hanging="252"/>
              <w:rPr>
                <w:rFonts w:eastAsia="Times New Roman"/>
              </w:rPr>
            </w:pPr>
            <w:r w:rsidRPr="00B309A6">
              <w:rPr>
                <w:rFonts w:eastAsia="Times New Roman"/>
              </w:rPr>
              <w:t xml:space="preserve">[Change </w:t>
            </w:r>
            <w:r w:rsidRPr="00B309A6">
              <w:rPr>
                <w:rFonts w:eastAsia="Times New Roman"/>
                <w:i/>
              </w:rPr>
              <w:t>n</w:t>
            </w:r>
            <w:r w:rsidRPr="00B309A6">
              <w:rPr>
                <w:rFonts w:eastAsia="Times New Roman"/>
              </w:rPr>
              <w:t>]</w:t>
            </w:r>
          </w:p>
        </w:tc>
      </w:tr>
    </w:tbl>
    <w:p w:rsidR="00F557D3" w:rsidRPr="00B309A6" w:rsidRDefault="00F557D3" w:rsidP="002F3DE7">
      <w:pPr>
        <w:tabs>
          <w:tab w:val="left" w:pos="2040"/>
        </w:tabs>
        <w:contextualSpacing/>
      </w:pPr>
    </w:p>
    <w:p w:rsidR="00F557D3" w:rsidRPr="00B309A6" w:rsidRDefault="00F557D3" w:rsidP="00B309A6">
      <w:pPr>
        <w:pStyle w:val="Heading1"/>
        <w:jc w:val="center"/>
        <w:rPr>
          <w:color w:val="auto"/>
        </w:rPr>
      </w:pPr>
      <w:r w:rsidRPr="00B309A6">
        <w:rPr>
          <w:color w:val="auto"/>
        </w:rPr>
        <w:t>DESIGN WORKSHEET</w:t>
      </w:r>
    </w:p>
    <w:p w:rsidR="00F557D3" w:rsidRPr="00B309A6" w:rsidRDefault="00F557D3" w:rsidP="00F557D3">
      <w:pPr>
        <w:pStyle w:val="Heading1"/>
        <w:rPr>
          <w:rFonts w:ascii="Times New Roman" w:hAnsi="Times New Roman" w:cs="Times New Roman"/>
          <w:color w:val="auto"/>
          <w:sz w:val="24"/>
          <w:szCs w:val="24"/>
        </w:rPr>
      </w:pPr>
      <w:r w:rsidRPr="00B309A6">
        <w:rPr>
          <w:rFonts w:ascii="Times New Roman" w:hAnsi="Times New Roman" w:cs="Times New Roman"/>
          <w:color w:val="auto"/>
          <w:sz w:val="24"/>
          <w:szCs w:val="24"/>
        </w:rPr>
        <w:t>Introduction</w:t>
      </w:r>
    </w:p>
    <w:p w:rsidR="00F557D3" w:rsidRPr="00B309A6" w:rsidRDefault="00F557D3" w:rsidP="00F557D3">
      <w:pPr>
        <w:shd w:val="clear" w:color="auto" w:fill="FFFFFF"/>
        <w:spacing w:before="100" w:beforeAutospacing="1" w:after="240" w:line="480" w:lineRule="auto"/>
        <w:ind w:firstLine="720"/>
        <w:rPr>
          <w:rFonts w:eastAsia="Times New Roman"/>
        </w:rPr>
      </w:pPr>
      <w:r w:rsidRPr="00B309A6">
        <w:rPr>
          <w:rFonts w:eastAsia="Times New Roman"/>
        </w:rPr>
        <w:t xml:space="preserve">The real time patient data project looks to assess one of the region’s largest hospitals, Medstar Washington Hospital Center (MWHC), and propose improvements to their current EMR system, Centricity. While advantages within the institution have already been seen with the use of this computerized system, there are still many areas for improvement. This project looks to improve the EMR system with implementing real-time data collection for patient vital signs. Currently, nurses are required to obtain vital signs, and then enter them in manually to the EMR </w:t>
      </w:r>
      <w:r w:rsidRPr="00B309A6">
        <w:rPr>
          <w:rFonts w:eastAsia="Times New Roman"/>
        </w:rPr>
        <w:lastRenderedPageBreak/>
        <w:t>system. This extra step allows for delay in data documentation, as well as possibility for documentation error.  </w:t>
      </w:r>
    </w:p>
    <w:p w:rsidR="0063271D" w:rsidRPr="00B309A6" w:rsidRDefault="00B309A6" w:rsidP="00F557D3">
      <w:pPr>
        <w:tabs>
          <w:tab w:val="left" w:pos="2040"/>
        </w:tabs>
        <w:spacing w:line="480" w:lineRule="auto"/>
        <w:contextualSpacing/>
      </w:pPr>
      <w:r>
        <w:rPr>
          <w:rFonts w:eastAsia="Times New Roman"/>
        </w:rPr>
        <w:t xml:space="preserve">          </w:t>
      </w:r>
      <w:r w:rsidR="00F557D3" w:rsidRPr="00B309A6">
        <w:rPr>
          <w:rFonts w:eastAsia="Times New Roman"/>
        </w:rPr>
        <w:t xml:space="preserve">Vital signs represent one of the most fundamental aspects of patient care within the hospital setting. Accurate data entry of vital signs allows for timely and appropriate treatments and interventions when necessary. According to Smith, Banner, Lozano, Olney &amp; Friedman, error rates of vital sign documentation first written on paper, then entered into a paper or EMR system were 10% and 4.4% respectively (2009). The study performed by Smith et al, studied the effect of a wireless capture and transmission of vital signs via the use of a DINAMAP. Smith et al found a significant decrease in vital sign documentation error rate at less than 1% (2009). Additionally, studies have found that serious abnormalities in patient condition and vital signs could be seen 8-48 hours prior to patient deterioration (Hillman, Bristow, Chey, Daffurn, Jacques, Norman &amp; Simmons, 2001).  Through the use of automated real-time vital sign devices, </w:t>
      </w:r>
    </w:p>
    <w:p w:rsidR="00E4616E" w:rsidRDefault="00F557D3" w:rsidP="00E4616E">
      <w:pPr>
        <w:shd w:val="clear" w:color="auto" w:fill="FFFFFF"/>
        <w:spacing w:before="100" w:beforeAutospacing="1" w:after="240" w:line="480" w:lineRule="auto"/>
        <w:rPr>
          <w:rFonts w:eastAsia="Times New Roman"/>
          <w:b/>
        </w:rPr>
      </w:pPr>
      <w:proofErr w:type="gramStart"/>
      <w:r w:rsidRPr="00B309A6">
        <w:rPr>
          <w:rFonts w:eastAsia="Times New Roman"/>
        </w:rPr>
        <w:t>the</w:t>
      </w:r>
      <w:proofErr w:type="gramEnd"/>
      <w:r w:rsidRPr="00B309A6">
        <w:rPr>
          <w:rFonts w:eastAsia="Times New Roman"/>
        </w:rPr>
        <w:t xml:space="preserve"> institution will be able to easily access patient vital signs within the EMR to assess for signs of deterioration. By recognizing early warning signs, we can improve patient safety and decrease the risk of adverse events through early intervention, decreasing length of stay and hospital costs. </w:t>
      </w:r>
      <w:r w:rsidRPr="00E4616E">
        <w:rPr>
          <w:b/>
        </w:rPr>
        <w:t>Objectives</w:t>
      </w:r>
    </w:p>
    <w:p w:rsidR="00F557D3" w:rsidRPr="00E4616E" w:rsidRDefault="00F557D3" w:rsidP="00E4616E">
      <w:pPr>
        <w:shd w:val="clear" w:color="auto" w:fill="FFFFFF"/>
        <w:spacing w:before="100" w:beforeAutospacing="1" w:after="240" w:line="480" w:lineRule="auto"/>
        <w:ind w:firstLine="720"/>
        <w:rPr>
          <w:rFonts w:eastAsia="Times New Roman"/>
          <w:b/>
        </w:rPr>
      </w:pPr>
      <w:r w:rsidRPr="00B309A6">
        <w:t xml:space="preserve">Objectives of this project include improving efficiency of vital sign data acquisition through documentation with real-time DINAMAPs. Through implementation of real-time documentation, this project aims to reduce documentation errors, improve nursing documentation efficiency and satisfaction, and help reduce adverse events by allowing for interventions in response to abnormal vital signs in a timely manner.  </w:t>
      </w:r>
    </w:p>
    <w:p w:rsidR="00F557D3" w:rsidRPr="00E4616E" w:rsidRDefault="00F557D3" w:rsidP="00F557D3">
      <w:pPr>
        <w:pStyle w:val="Heading1"/>
        <w:rPr>
          <w:rFonts w:ascii="Times New Roman" w:hAnsi="Times New Roman" w:cs="Times New Roman"/>
          <w:color w:val="auto"/>
          <w:sz w:val="24"/>
          <w:szCs w:val="24"/>
        </w:rPr>
      </w:pPr>
      <w:r w:rsidRPr="00E4616E">
        <w:rPr>
          <w:rFonts w:ascii="Times New Roman" w:hAnsi="Times New Roman" w:cs="Times New Roman"/>
          <w:color w:val="auto"/>
          <w:sz w:val="24"/>
          <w:szCs w:val="24"/>
        </w:rPr>
        <w:lastRenderedPageBreak/>
        <w:t>Scope</w:t>
      </w:r>
    </w:p>
    <w:p w:rsidR="00F557D3" w:rsidRPr="00B309A6" w:rsidRDefault="00E4616E" w:rsidP="00E4616E">
      <w:pPr>
        <w:tabs>
          <w:tab w:val="left" w:pos="2040"/>
        </w:tabs>
        <w:spacing w:line="480" w:lineRule="auto"/>
        <w:contextualSpacing/>
        <w:rPr>
          <w:bdr w:val="none" w:sz="0" w:space="0" w:color="auto" w:frame="1"/>
        </w:rPr>
      </w:pPr>
      <w:r>
        <w:t xml:space="preserve">          </w:t>
      </w:r>
      <w:r w:rsidR="00F557D3" w:rsidRPr="00B309A6">
        <w:rPr>
          <w:bdr w:val="none" w:sz="0" w:space="0" w:color="auto" w:frame="1"/>
        </w:rPr>
        <w:t xml:space="preserve">Patient safety and hospital costs are ongoing concerns and new technology allows for innovative and continued improvements in patient care and safety. Implementing a system that allows for real-time documentation of vital signs may help to improve patient safety and directly reduce hospital costs through decreased lengths of stay in general and critical care areas. The primary course of action of this project involves implementing real-time DINAMAPs into Medstar Washington Hospital Center’s (MWHC) current EMR system. The goal of this project is to improve patient safety through accurate and timely vital sign documentation, allowing for early treatment and interventions when abnormalities are efficiently discovered. Through the use of an adapted HOT-fit evaluative tool by Yusof, Lukjis, Papazafeiropoulou, &amp; </w:t>
      </w:r>
      <w:proofErr w:type="spellStart"/>
      <w:r w:rsidR="00F557D3" w:rsidRPr="00B309A6">
        <w:rPr>
          <w:bdr w:val="none" w:sz="0" w:space="0" w:color="auto" w:frame="1"/>
        </w:rPr>
        <w:t>Stergioulas</w:t>
      </w:r>
      <w:proofErr w:type="spellEnd"/>
      <w:r w:rsidR="00F557D3" w:rsidRPr="00B309A6">
        <w:rPr>
          <w:bdr w:val="none" w:sz="0" w:space="0" w:color="auto" w:frame="1"/>
        </w:rPr>
        <w:t xml:space="preserve">, we will be able to determine if implementation has been successful and if improvements have been made through seven primary quality measures (2008).  </w:t>
      </w:r>
    </w:p>
    <w:p w:rsidR="00F557D3" w:rsidRPr="00B309A6" w:rsidRDefault="00F557D3" w:rsidP="00F557D3">
      <w:pPr>
        <w:pStyle w:val="NormalWeb"/>
        <w:shd w:val="clear" w:color="auto" w:fill="FFFFFF"/>
        <w:spacing w:before="0" w:beforeAutospacing="0" w:after="240" w:afterAutospacing="0" w:line="480" w:lineRule="auto"/>
        <w:contextualSpacing/>
        <w:rPr>
          <w:rFonts w:ascii="Times New Roman" w:hAnsi="Times New Roman"/>
          <w:sz w:val="24"/>
          <w:szCs w:val="24"/>
        </w:rPr>
      </w:pPr>
      <w:r w:rsidRPr="00B309A6">
        <w:rPr>
          <w:rFonts w:ascii="Times New Roman" w:hAnsi="Times New Roman"/>
          <w:sz w:val="24"/>
          <w:szCs w:val="24"/>
        </w:rPr>
        <w:t xml:space="preserve">     Our adopted HOT-fit tool evaluates system quality, information quality, service quality, system use, user satisfaction, and net benefits. The importance of evaluating system quality is key in determining the effectiveness of the system by assessing data accuracy, ease of use, functions of the system and the systems reliability. Information and service quality are assessed to ensure the system meets user needs through ease of use and support. In addition, the human factor is considered through evaluation of system use and user satisfaction. These measures provide important fundamental aspects of system implementation by evaluating the user perspective and acceptance levels of the new system. Finally, net benefits will be evaluated through perceived and comparative improvements to efficiency, effectiveness, decision-making quality, error reduction, communication, task performance, and clinical outcomes. </w:t>
      </w:r>
    </w:p>
    <w:p w:rsidR="00F557D3" w:rsidRPr="00B309A6" w:rsidRDefault="00F557D3" w:rsidP="00F557D3">
      <w:pPr>
        <w:pStyle w:val="NormalWeb"/>
        <w:shd w:val="clear" w:color="auto" w:fill="FFFFFF"/>
        <w:spacing w:before="0" w:beforeAutospacing="0" w:after="240" w:afterAutospacing="0" w:line="480" w:lineRule="auto"/>
        <w:contextualSpacing/>
        <w:rPr>
          <w:rFonts w:ascii="Times New Roman" w:hAnsi="Times New Roman"/>
          <w:sz w:val="24"/>
          <w:szCs w:val="24"/>
        </w:rPr>
      </w:pPr>
      <w:r w:rsidRPr="00B309A6">
        <w:rPr>
          <w:rFonts w:ascii="Times New Roman" w:hAnsi="Times New Roman"/>
          <w:sz w:val="24"/>
          <w:szCs w:val="24"/>
        </w:rPr>
        <w:lastRenderedPageBreak/>
        <w:tab/>
        <w:t xml:space="preserve">While implementing this system does aim to help provide clinicians with access to real-time data, it does not involve the implementation of programs or teams to respond to abnormal vital signs. </w:t>
      </w:r>
    </w:p>
    <w:p w:rsidR="00046749" w:rsidRPr="00E4616E" w:rsidRDefault="00046749" w:rsidP="00046749">
      <w:pPr>
        <w:pStyle w:val="Heading1"/>
        <w:rPr>
          <w:rFonts w:ascii="Times New Roman" w:hAnsi="Times New Roman" w:cs="Times New Roman"/>
          <w:color w:val="auto"/>
          <w:sz w:val="24"/>
          <w:szCs w:val="24"/>
        </w:rPr>
      </w:pPr>
      <w:r w:rsidRPr="00E4616E">
        <w:rPr>
          <w:rFonts w:ascii="Times New Roman" w:hAnsi="Times New Roman" w:cs="Times New Roman"/>
          <w:color w:val="auto"/>
          <w:sz w:val="24"/>
          <w:szCs w:val="24"/>
        </w:rPr>
        <w:t>Timeline: Insert a Visual Graphic here</w:t>
      </w:r>
    </w:p>
    <w:p w:rsidR="00046749" w:rsidRDefault="00046749" w:rsidP="00046749">
      <w:r w:rsidRPr="0085150E">
        <w:rPr>
          <w:noProof/>
        </w:rPr>
        <w:drawing>
          <wp:inline distT="0" distB="0" distL="0" distR="0">
            <wp:extent cx="5209674" cy="2656573"/>
            <wp:effectExtent l="38100" t="57150" r="0" b="48895"/>
            <wp:docPr id="9"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W w:w="7380" w:type="dxa"/>
        <w:tblInd w:w="93" w:type="dxa"/>
        <w:tblLook w:val="04A0" w:firstRow="1" w:lastRow="0" w:firstColumn="1" w:lastColumn="0" w:noHBand="0" w:noVBand="1"/>
      </w:tblPr>
      <w:tblGrid>
        <w:gridCol w:w="4500"/>
        <w:gridCol w:w="1440"/>
        <w:gridCol w:w="1440"/>
      </w:tblGrid>
      <w:tr w:rsidR="00046749" w:rsidRPr="00AB099A">
        <w:trPr>
          <w:trHeight w:val="255"/>
        </w:trPr>
        <w:tc>
          <w:tcPr>
            <w:tcW w:w="45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46749" w:rsidRPr="00AB099A" w:rsidRDefault="00046749" w:rsidP="00046749">
            <w:pPr>
              <w:spacing w:after="0"/>
              <w:rPr>
                <w:rFonts w:ascii="Arial" w:eastAsia="Times New Roman" w:hAnsi="Arial" w:cs="Arial"/>
                <w:b/>
                <w:bCs/>
                <w:color w:val="000000"/>
              </w:rPr>
            </w:pPr>
            <w:r w:rsidRPr="00AB099A">
              <w:rPr>
                <w:rFonts w:ascii="Arial" w:eastAsia="Times New Roman" w:hAnsi="Arial" w:cs="Arial"/>
                <w:b/>
                <w:bCs/>
                <w:color w:val="000000"/>
              </w:rPr>
              <w:t>Task Name</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46749" w:rsidRPr="00AB099A" w:rsidRDefault="00046749" w:rsidP="00046749">
            <w:pPr>
              <w:spacing w:after="0"/>
              <w:rPr>
                <w:rFonts w:ascii="Arial" w:eastAsia="Times New Roman" w:hAnsi="Arial" w:cs="Arial"/>
                <w:b/>
                <w:bCs/>
                <w:color w:val="000000"/>
              </w:rPr>
            </w:pPr>
            <w:r w:rsidRPr="00AB099A">
              <w:rPr>
                <w:rFonts w:ascii="Arial" w:eastAsia="Times New Roman" w:hAnsi="Arial" w:cs="Arial"/>
                <w:b/>
                <w:bCs/>
                <w:color w:val="000000"/>
              </w:rPr>
              <w:t>Start Date</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46749" w:rsidRPr="00AB099A" w:rsidRDefault="00046749" w:rsidP="00046749">
            <w:pPr>
              <w:spacing w:after="0"/>
              <w:rPr>
                <w:rFonts w:ascii="Arial" w:eastAsia="Times New Roman" w:hAnsi="Arial" w:cs="Arial"/>
                <w:b/>
                <w:bCs/>
                <w:color w:val="000000"/>
              </w:rPr>
            </w:pPr>
            <w:r w:rsidRPr="00AB099A">
              <w:rPr>
                <w:rFonts w:ascii="Arial" w:eastAsia="Times New Roman" w:hAnsi="Arial" w:cs="Arial"/>
                <w:b/>
                <w:bCs/>
                <w:color w:val="000000"/>
              </w:rPr>
              <w:t>End Date</w:t>
            </w:r>
          </w:p>
        </w:tc>
      </w:tr>
      <w:tr w:rsidR="00046749" w:rsidRPr="00AB099A">
        <w:trPr>
          <w:trHeight w:val="255"/>
        </w:trPr>
        <w:tc>
          <w:tcPr>
            <w:tcW w:w="4500" w:type="dxa"/>
            <w:tcBorders>
              <w:top w:val="single" w:sz="4" w:space="0" w:color="auto"/>
              <w:left w:val="single" w:sz="4" w:space="0" w:color="auto"/>
              <w:bottom w:val="nil"/>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Initiating &amp; Planning</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07/02/14</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09/01/14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Set up meeting with Project Stakeholders</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07/02/14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07/09/14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Finalize funding for project</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07/10/14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07/24/14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left="357" w:hanging="18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Develop user tra</w:t>
            </w:r>
            <w:r>
              <w:rPr>
                <w:rFonts w:ascii="Arial" w:eastAsia="Times New Roman" w:hAnsi="Arial" w:cs="Arial"/>
                <w:color w:val="000000"/>
                <w:sz w:val="20"/>
                <w:szCs w:val="20"/>
              </w:rPr>
              <w:t>ining program for pilot and   implementation</w:t>
            </w:r>
            <w:r w:rsidRPr="00AB099A">
              <w:rPr>
                <w:rFonts w:ascii="Arial" w:eastAsia="Times New Roman" w:hAnsi="Arial" w:cs="Arial"/>
                <w:color w:val="000000"/>
                <w:sz w:val="20"/>
                <w:szCs w:val="20"/>
              </w:rPr>
              <w:t xml:space="preserve"> Stages</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07/25/14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09/01/14</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Meeting with IT for compatibility issues</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07/25/14</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08/25/14</w:t>
            </w:r>
          </w:p>
        </w:tc>
      </w:tr>
      <w:tr w:rsidR="00046749" w:rsidRPr="00AB099A">
        <w:trPr>
          <w:trHeight w:val="255"/>
        </w:trPr>
        <w:tc>
          <w:tcPr>
            <w:tcW w:w="4500" w:type="dxa"/>
            <w:tcBorders>
              <w:top w:val="single" w:sz="4" w:space="0" w:color="auto"/>
              <w:left w:val="single" w:sz="4" w:space="0" w:color="auto"/>
              <w:bottom w:val="nil"/>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Pilot Testing</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08/26/14</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12/03/14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Purchase Hardware for Pilot Testing</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08/26/14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09/09/14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Develop software for Pilot Testing</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08/26/14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09/25/14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left="357" w:hanging="18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Pilot Testing at one unit including installation and di</w:t>
            </w:r>
            <w:r>
              <w:rPr>
                <w:rFonts w:ascii="Arial" w:eastAsia="Times New Roman" w:hAnsi="Arial" w:cs="Arial"/>
                <w:color w:val="000000"/>
                <w:sz w:val="20"/>
                <w:szCs w:val="20"/>
              </w:rPr>
              <w:t>a</w:t>
            </w:r>
            <w:r w:rsidRPr="00AB099A">
              <w:rPr>
                <w:rFonts w:ascii="Arial" w:eastAsia="Times New Roman" w:hAnsi="Arial" w:cs="Arial"/>
                <w:color w:val="000000"/>
                <w:sz w:val="20"/>
                <w:szCs w:val="20"/>
              </w:rPr>
              <w:t>gnos</w:t>
            </w:r>
            <w:r>
              <w:rPr>
                <w:rFonts w:ascii="Arial" w:eastAsia="Times New Roman" w:hAnsi="Arial" w:cs="Arial"/>
                <w:color w:val="000000"/>
                <w:sz w:val="20"/>
                <w:szCs w:val="20"/>
              </w:rPr>
              <w:t>tics</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09/26/14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10/31/14</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Hot-Fit Evaluation</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11/01/14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11/02/14</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Analysis and recommendations for changes</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11/03/14</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12/03/14</w:t>
            </w:r>
          </w:p>
        </w:tc>
      </w:tr>
      <w:tr w:rsidR="00046749" w:rsidRPr="00AB099A">
        <w:trPr>
          <w:trHeight w:val="255"/>
        </w:trPr>
        <w:tc>
          <w:tcPr>
            <w:tcW w:w="4500" w:type="dxa"/>
            <w:tcBorders>
              <w:top w:val="single" w:sz="4" w:space="0" w:color="auto"/>
              <w:left w:val="single" w:sz="4" w:space="0" w:color="auto"/>
              <w:bottom w:val="nil"/>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Training</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12/04/14</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03/02/15</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Conduct Super-User Training</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12/04/14</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12/29/14</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Conduct Unit-base training</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12/30/14</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03/02/15</w:t>
            </w:r>
          </w:p>
        </w:tc>
      </w:tr>
      <w:tr w:rsidR="00046749" w:rsidRPr="00AB099A">
        <w:trPr>
          <w:trHeight w:val="255"/>
        </w:trPr>
        <w:tc>
          <w:tcPr>
            <w:tcW w:w="4500" w:type="dxa"/>
            <w:tcBorders>
              <w:top w:val="single" w:sz="4" w:space="0" w:color="auto"/>
              <w:left w:val="single" w:sz="4" w:space="0" w:color="auto"/>
              <w:bottom w:val="nil"/>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Implementation</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03/03/15</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05/01/15</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Purchase Hardware for all units</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03/03/15</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03/20/15</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Implementation of software by units</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03/23/15</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05/01/15</w:t>
            </w:r>
          </w:p>
        </w:tc>
      </w:tr>
      <w:tr w:rsidR="00046749" w:rsidRPr="00AB099A">
        <w:trPr>
          <w:trHeight w:val="255"/>
        </w:trPr>
        <w:tc>
          <w:tcPr>
            <w:tcW w:w="4500" w:type="dxa"/>
            <w:tcBorders>
              <w:top w:val="single" w:sz="4" w:space="0" w:color="auto"/>
              <w:left w:val="single" w:sz="4" w:space="0" w:color="auto"/>
              <w:bottom w:val="nil"/>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t>Analysis</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05/04/15</w:t>
            </w:r>
          </w:p>
        </w:tc>
        <w:tc>
          <w:tcPr>
            <w:tcW w:w="1440" w:type="dxa"/>
            <w:tcBorders>
              <w:top w:val="single" w:sz="4" w:space="0" w:color="auto"/>
              <w:left w:val="single" w:sz="4" w:space="0" w:color="auto"/>
              <w:bottom w:val="nil"/>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06/30/15</w:t>
            </w:r>
          </w:p>
        </w:tc>
      </w:tr>
      <w:tr w:rsidR="00046749" w:rsidRPr="00AB099A">
        <w:trPr>
          <w:trHeight w:val="255"/>
        </w:trPr>
        <w:tc>
          <w:tcPr>
            <w:tcW w:w="4500" w:type="dxa"/>
            <w:tcBorders>
              <w:top w:val="nil"/>
              <w:left w:val="single" w:sz="4" w:space="0" w:color="auto"/>
              <w:bottom w:val="nil"/>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Repair and Fix</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05/04/15</w:t>
            </w:r>
          </w:p>
        </w:tc>
        <w:tc>
          <w:tcPr>
            <w:tcW w:w="1440" w:type="dxa"/>
            <w:tcBorders>
              <w:top w:val="nil"/>
              <w:left w:val="single" w:sz="4" w:space="0" w:color="auto"/>
              <w:bottom w:val="nil"/>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06/10/15</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Analysis of Project</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06/11/15</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06/30/15</w:t>
            </w:r>
          </w:p>
        </w:tc>
      </w:tr>
      <w:tr w:rsidR="00046749" w:rsidRPr="00AB099A">
        <w:trPr>
          <w:trHeight w:val="255"/>
        </w:trPr>
        <w:tc>
          <w:tcPr>
            <w:tcW w:w="4500" w:type="dxa"/>
            <w:tcBorders>
              <w:top w:val="single" w:sz="4" w:space="0" w:color="auto"/>
              <w:left w:val="single" w:sz="4" w:space="0" w:color="auto"/>
              <w:right w:val="single" w:sz="4" w:space="0" w:color="auto"/>
            </w:tcBorders>
            <w:shd w:val="clear" w:color="auto" w:fill="92CDDC" w:themeFill="accent5" w:themeFillTint="99"/>
          </w:tcPr>
          <w:p w:rsidR="00046749" w:rsidRPr="00AB099A" w:rsidRDefault="00046749" w:rsidP="00046749">
            <w:pPr>
              <w:spacing w:after="0"/>
              <w:rPr>
                <w:rFonts w:ascii="Arial" w:eastAsia="Times New Roman" w:hAnsi="Arial" w:cs="Arial"/>
                <w:b/>
                <w:bCs/>
                <w:color w:val="000000"/>
                <w:sz w:val="20"/>
                <w:szCs w:val="20"/>
              </w:rPr>
            </w:pPr>
            <w:r w:rsidRPr="00AB099A">
              <w:rPr>
                <w:rFonts w:ascii="Arial" w:eastAsia="Times New Roman" w:hAnsi="Arial" w:cs="Arial"/>
                <w:b/>
                <w:bCs/>
                <w:color w:val="000000"/>
                <w:sz w:val="20"/>
                <w:szCs w:val="20"/>
              </w:rPr>
              <w:lastRenderedPageBreak/>
              <w:t>Closing</w:t>
            </w:r>
          </w:p>
        </w:tc>
        <w:tc>
          <w:tcPr>
            <w:tcW w:w="1440" w:type="dxa"/>
            <w:tcBorders>
              <w:top w:val="single" w:sz="4" w:space="0" w:color="auto"/>
              <w:left w:val="single" w:sz="4" w:space="0" w:color="auto"/>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07/01/15</w:t>
            </w:r>
          </w:p>
        </w:tc>
        <w:tc>
          <w:tcPr>
            <w:tcW w:w="1440" w:type="dxa"/>
            <w:tcBorders>
              <w:top w:val="single" w:sz="4" w:space="0" w:color="auto"/>
              <w:left w:val="single" w:sz="4" w:space="0" w:color="auto"/>
              <w:right w:val="single" w:sz="4" w:space="0" w:color="auto"/>
            </w:tcBorders>
            <w:shd w:val="clear" w:color="auto" w:fill="92CDDC" w:themeFill="accent5" w:themeFillTint="99"/>
            <w:noWrap/>
          </w:tcPr>
          <w:p w:rsidR="00046749" w:rsidRPr="00B72236" w:rsidRDefault="00046749" w:rsidP="00046749">
            <w:pPr>
              <w:spacing w:after="0"/>
              <w:rPr>
                <w:rFonts w:ascii="Arial" w:eastAsia="Times New Roman" w:hAnsi="Arial" w:cs="Arial"/>
                <w:b/>
                <w:color w:val="000000"/>
                <w:sz w:val="20"/>
                <w:szCs w:val="20"/>
              </w:rPr>
            </w:pPr>
            <w:r w:rsidRPr="00B72236">
              <w:rPr>
                <w:rFonts w:ascii="Arial" w:eastAsia="Times New Roman" w:hAnsi="Arial" w:cs="Arial"/>
                <w:b/>
                <w:color w:val="000000"/>
                <w:sz w:val="20"/>
                <w:szCs w:val="20"/>
              </w:rPr>
              <w:t>07/01/15</w:t>
            </w:r>
          </w:p>
        </w:tc>
      </w:tr>
      <w:tr w:rsidR="00046749" w:rsidRPr="00AB099A">
        <w:trPr>
          <w:trHeight w:val="255"/>
        </w:trPr>
        <w:tc>
          <w:tcPr>
            <w:tcW w:w="4500" w:type="dxa"/>
            <w:tcBorders>
              <w:top w:val="nil"/>
              <w:left w:val="single" w:sz="4" w:space="0" w:color="auto"/>
              <w:bottom w:val="single" w:sz="4" w:space="0" w:color="auto"/>
              <w:right w:val="single" w:sz="4" w:space="0" w:color="auto"/>
            </w:tcBorders>
            <w:shd w:val="clear" w:color="auto" w:fill="auto"/>
          </w:tcPr>
          <w:p w:rsidR="00046749" w:rsidRPr="00AB099A" w:rsidRDefault="00046749" w:rsidP="00046749">
            <w:pPr>
              <w:spacing w:after="0"/>
              <w:ind w:firstLineChars="100" w:firstLine="20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Close Project</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07/01/15</w:t>
            </w:r>
          </w:p>
        </w:tc>
        <w:tc>
          <w:tcPr>
            <w:tcW w:w="1440" w:type="dxa"/>
            <w:tcBorders>
              <w:top w:val="nil"/>
              <w:left w:val="single" w:sz="4" w:space="0" w:color="auto"/>
              <w:bottom w:val="single" w:sz="4" w:space="0" w:color="auto"/>
              <w:right w:val="single" w:sz="4" w:space="0" w:color="auto"/>
            </w:tcBorders>
            <w:shd w:val="clear" w:color="auto" w:fill="auto"/>
            <w:noWrap/>
          </w:tcPr>
          <w:p w:rsidR="00046749" w:rsidRPr="00AB099A" w:rsidRDefault="00046749" w:rsidP="00046749">
            <w:pPr>
              <w:spacing w:after="0"/>
              <w:outlineLvl w:val="0"/>
              <w:rPr>
                <w:rFonts w:ascii="Arial" w:eastAsia="Times New Roman" w:hAnsi="Arial" w:cs="Arial"/>
                <w:color w:val="000000"/>
                <w:sz w:val="20"/>
                <w:szCs w:val="20"/>
              </w:rPr>
            </w:pPr>
            <w:r w:rsidRPr="00AB099A">
              <w:rPr>
                <w:rFonts w:ascii="Arial" w:eastAsia="Times New Roman" w:hAnsi="Arial" w:cs="Arial"/>
                <w:color w:val="000000"/>
                <w:sz w:val="20"/>
                <w:szCs w:val="20"/>
              </w:rPr>
              <w:t>07/01/15</w:t>
            </w:r>
          </w:p>
        </w:tc>
      </w:tr>
    </w:tbl>
    <w:p w:rsidR="00046749" w:rsidRDefault="00046749" w:rsidP="00F557D3">
      <w:pPr>
        <w:tabs>
          <w:tab w:val="left" w:pos="2040"/>
        </w:tabs>
        <w:spacing w:line="480" w:lineRule="auto"/>
        <w:contextualSpacing/>
      </w:pPr>
    </w:p>
    <w:p w:rsidR="00046749" w:rsidRPr="00E4616E" w:rsidRDefault="00046749" w:rsidP="00046749">
      <w:pPr>
        <w:pStyle w:val="Heading1"/>
        <w:rPr>
          <w:rFonts w:ascii="Times New Roman" w:hAnsi="Times New Roman" w:cs="Times New Roman"/>
          <w:color w:val="auto"/>
          <w:sz w:val="24"/>
          <w:szCs w:val="24"/>
        </w:rPr>
      </w:pPr>
      <w:r w:rsidRPr="00E4616E">
        <w:rPr>
          <w:rFonts w:ascii="Times New Roman" w:hAnsi="Times New Roman" w:cs="Times New Roman"/>
          <w:color w:val="auto"/>
          <w:sz w:val="24"/>
          <w:szCs w:val="24"/>
        </w:rPr>
        <w:t>Data from the applied COAs:  What did you find?</w:t>
      </w:r>
    </w:p>
    <w:p w:rsidR="00B309A6" w:rsidRPr="00B309A6" w:rsidRDefault="00B309A6" w:rsidP="00B309A6"/>
    <w:p w:rsidR="00046749" w:rsidRPr="00B309A6" w:rsidRDefault="00046749" w:rsidP="00046749">
      <w:pPr>
        <w:spacing w:line="480" w:lineRule="auto"/>
        <w:ind w:firstLine="720"/>
      </w:pPr>
      <w:r w:rsidRPr="00B309A6">
        <w:t xml:space="preserve">Medstar Washington Hospital Center is one of many hospitals that have newly integrated an EMR system into their infrastructure. While patient records have become more accessible to various clinicians and staff, real-time data of vital signs is still an issue. Vital signs play an important role in determining the plan of care for a patient and the need for accurate representation of a patient’s current status is of utmost importance. Having to manually input vital signs into an EMR opens up greater risk for error and misrepresentation of patient status. Figure 1 and Table 1 show data reported in a study by Smith et al. (2009), addressing the reduction in errors for vital signs when comparing inputs via paper, EMRs, and automated systems. It is easy to see that the automated systems, such as the one we propose, show the smallest amount of error rate. </w:t>
      </w:r>
    </w:p>
    <w:p w:rsidR="00046749" w:rsidRDefault="00046749" w:rsidP="00046749">
      <w:r>
        <w:t>Figure 1</w:t>
      </w:r>
    </w:p>
    <w:p w:rsidR="00046749" w:rsidRDefault="00046749" w:rsidP="00046749">
      <w:r>
        <w:t>Vital sign error rate by entry method as reported by Smith et al. (2009)</w:t>
      </w:r>
    </w:p>
    <w:p w:rsidR="00046749" w:rsidRDefault="00046749" w:rsidP="00046749">
      <w:r>
        <w:rPr>
          <w:noProof/>
        </w:rPr>
        <w:lastRenderedPageBreak/>
        <w:drawing>
          <wp:inline distT="0" distB="0" distL="0" distR="0">
            <wp:extent cx="3771900" cy="3353201"/>
            <wp:effectExtent l="0" t="0" r="12700" b="2540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6749" w:rsidRDefault="00046749" w:rsidP="00F557D3">
      <w:pPr>
        <w:tabs>
          <w:tab w:val="left" w:pos="2040"/>
        </w:tabs>
        <w:spacing w:line="480" w:lineRule="auto"/>
        <w:contextualSpacing/>
      </w:pPr>
    </w:p>
    <w:p w:rsidR="00046749" w:rsidRDefault="00046749" w:rsidP="00046749">
      <w:r>
        <w:t>Table 1</w:t>
      </w:r>
    </w:p>
    <w:p w:rsidR="00046749" w:rsidRDefault="00046749" w:rsidP="00046749">
      <w:r>
        <w:t>Type and total percentages of errors comparing paper, EMR, and automated input of vital signs.</w:t>
      </w:r>
    </w:p>
    <w:tbl>
      <w:tblPr>
        <w:tblStyle w:val="ColorfulGrid-Accent1"/>
        <w:tblW w:w="8856" w:type="dxa"/>
        <w:tblInd w:w="117" w:type="dxa"/>
        <w:tblLook w:val="0400" w:firstRow="0" w:lastRow="0" w:firstColumn="0" w:lastColumn="0" w:noHBand="0" w:noVBand="1"/>
      </w:tblPr>
      <w:tblGrid>
        <w:gridCol w:w="2961"/>
        <w:gridCol w:w="1980"/>
        <w:gridCol w:w="1890"/>
        <w:gridCol w:w="2025"/>
      </w:tblGrid>
      <w:tr w:rsidR="00046749">
        <w:trPr>
          <w:cnfStyle w:val="000000100000" w:firstRow="0" w:lastRow="0" w:firstColumn="0" w:lastColumn="0" w:oddVBand="0" w:evenVBand="0" w:oddHBand="1" w:evenHBand="0" w:firstRowFirstColumn="0" w:firstRowLastColumn="0" w:lastRowFirstColumn="0" w:lastRowLastColumn="0"/>
        </w:trPr>
        <w:tc>
          <w:tcPr>
            <w:tcW w:w="2961" w:type="dxa"/>
            <w:shd w:val="clear" w:color="auto" w:fill="548DD4" w:themeFill="text2" w:themeFillTint="99"/>
          </w:tcPr>
          <w:p w:rsidR="00046749" w:rsidRDefault="00046749" w:rsidP="00046749"/>
        </w:tc>
        <w:tc>
          <w:tcPr>
            <w:tcW w:w="1980" w:type="dxa"/>
            <w:shd w:val="clear" w:color="auto" w:fill="548DD4" w:themeFill="text2" w:themeFillTint="99"/>
          </w:tcPr>
          <w:p w:rsidR="00046749" w:rsidRDefault="00046749" w:rsidP="00046749">
            <w:pPr>
              <w:jc w:val="center"/>
            </w:pPr>
            <w:r>
              <w:t>Paper</w:t>
            </w:r>
          </w:p>
        </w:tc>
        <w:tc>
          <w:tcPr>
            <w:tcW w:w="1890" w:type="dxa"/>
            <w:shd w:val="clear" w:color="auto" w:fill="548DD4" w:themeFill="text2" w:themeFillTint="99"/>
          </w:tcPr>
          <w:p w:rsidR="00046749" w:rsidRDefault="00046749" w:rsidP="00046749">
            <w:pPr>
              <w:jc w:val="center"/>
            </w:pPr>
            <w:r>
              <w:t>EMR</w:t>
            </w:r>
          </w:p>
        </w:tc>
        <w:tc>
          <w:tcPr>
            <w:tcW w:w="2025" w:type="dxa"/>
            <w:shd w:val="clear" w:color="auto" w:fill="548DD4" w:themeFill="text2" w:themeFillTint="99"/>
          </w:tcPr>
          <w:p w:rsidR="00046749" w:rsidRDefault="00046749" w:rsidP="00046749">
            <w:pPr>
              <w:jc w:val="center"/>
            </w:pPr>
            <w:r>
              <w:t>Automated</w:t>
            </w:r>
          </w:p>
        </w:tc>
      </w:tr>
      <w:tr w:rsidR="00046749">
        <w:tc>
          <w:tcPr>
            <w:tcW w:w="2961" w:type="dxa"/>
          </w:tcPr>
          <w:p w:rsidR="00046749" w:rsidRDefault="00046749" w:rsidP="00046749">
            <w:r>
              <w:t>Omission errors</w:t>
            </w:r>
          </w:p>
        </w:tc>
        <w:tc>
          <w:tcPr>
            <w:tcW w:w="1980" w:type="dxa"/>
          </w:tcPr>
          <w:p w:rsidR="00046749" w:rsidRDefault="00046749" w:rsidP="00046749">
            <w:pPr>
              <w:jc w:val="center"/>
            </w:pPr>
            <w:r>
              <w:t>-</w:t>
            </w:r>
          </w:p>
        </w:tc>
        <w:tc>
          <w:tcPr>
            <w:tcW w:w="1890" w:type="dxa"/>
          </w:tcPr>
          <w:p w:rsidR="00046749" w:rsidRDefault="00046749" w:rsidP="00046749">
            <w:pPr>
              <w:jc w:val="center"/>
            </w:pPr>
            <w:r>
              <w:t>-</w:t>
            </w:r>
          </w:p>
        </w:tc>
        <w:tc>
          <w:tcPr>
            <w:tcW w:w="2025" w:type="dxa"/>
          </w:tcPr>
          <w:p w:rsidR="00046749" w:rsidRDefault="00046749" w:rsidP="00046749">
            <w:pPr>
              <w:jc w:val="center"/>
            </w:pPr>
            <w:r>
              <w:t>.58%</w:t>
            </w:r>
          </w:p>
        </w:tc>
      </w:tr>
      <w:tr w:rsidR="00046749">
        <w:trPr>
          <w:cnfStyle w:val="000000100000" w:firstRow="0" w:lastRow="0" w:firstColumn="0" w:lastColumn="0" w:oddVBand="0" w:evenVBand="0" w:oddHBand="1" w:evenHBand="0" w:firstRowFirstColumn="0" w:firstRowLastColumn="0" w:lastRowFirstColumn="0" w:lastRowLastColumn="0"/>
        </w:trPr>
        <w:tc>
          <w:tcPr>
            <w:tcW w:w="2961" w:type="dxa"/>
          </w:tcPr>
          <w:p w:rsidR="00046749" w:rsidRDefault="00046749" w:rsidP="00046749">
            <w:r>
              <w:t>Transcription errors</w:t>
            </w:r>
          </w:p>
        </w:tc>
        <w:tc>
          <w:tcPr>
            <w:tcW w:w="1980" w:type="dxa"/>
          </w:tcPr>
          <w:p w:rsidR="00046749" w:rsidRDefault="00046749" w:rsidP="00046749">
            <w:pPr>
              <w:jc w:val="center"/>
            </w:pPr>
            <w:r>
              <w:t>-</w:t>
            </w:r>
          </w:p>
        </w:tc>
        <w:tc>
          <w:tcPr>
            <w:tcW w:w="1890" w:type="dxa"/>
          </w:tcPr>
          <w:p w:rsidR="00046749" w:rsidRDefault="00046749" w:rsidP="00046749">
            <w:pPr>
              <w:jc w:val="center"/>
            </w:pPr>
            <w:r>
              <w:t>-</w:t>
            </w:r>
          </w:p>
        </w:tc>
        <w:tc>
          <w:tcPr>
            <w:tcW w:w="2025" w:type="dxa"/>
          </w:tcPr>
          <w:p w:rsidR="00046749" w:rsidRDefault="00046749" w:rsidP="00046749">
            <w:pPr>
              <w:jc w:val="center"/>
            </w:pPr>
            <w:r>
              <w:t>.08%</w:t>
            </w:r>
          </w:p>
        </w:tc>
      </w:tr>
      <w:tr w:rsidR="00046749">
        <w:tc>
          <w:tcPr>
            <w:tcW w:w="2961" w:type="dxa"/>
          </w:tcPr>
          <w:p w:rsidR="00046749" w:rsidRDefault="00046749" w:rsidP="00046749">
            <w:r>
              <w:t>Transmission errors</w:t>
            </w:r>
          </w:p>
        </w:tc>
        <w:tc>
          <w:tcPr>
            <w:tcW w:w="1980" w:type="dxa"/>
          </w:tcPr>
          <w:p w:rsidR="00046749" w:rsidRDefault="00046749" w:rsidP="00046749">
            <w:pPr>
              <w:jc w:val="center"/>
            </w:pPr>
            <w:r>
              <w:t>-</w:t>
            </w:r>
          </w:p>
        </w:tc>
        <w:tc>
          <w:tcPr>
            <w:tcW w:w="1890" w:type="dxa"/>
          </w:tcPr>
          <w:p w:rsidR="00046749" w:rsidRDefault="00046749" w:rsidP="00046749">
            <w:pPr>
              <w:jc w:val="center"/>
            </w:pPr>
            <w:r>
              <w:t>-</w:t>
            </w:r>
          </w:p>
        </w:tc>
        <w:tc>
          <w:tcPr>
            <w:tcW w:w="2025" w:type="dxa"/>
          </w:tcPr>
          <w:p w:rsidR="00046749" w:rsidRDefault="00046749" w:rsidP="00046749">
            <w:pPr>
              <w:jc w:val="center"/>
            </w:pPr>
            <w:r>
              <w:t>0.0%</w:t>
            </w:r>
          </w:p>
        </w:tc>
      </w:tr>
      <w:tr w:rsidR="00046749">
        <w:trPr>
          <w:cnfStyle w:val="000000100000" w:firstRow="0" w:lastRow="0" w:firstColumn="0" w:lastColumn="0" w:oddVBand="0" w:evenVBand="0" w:oddHBand="1" w:evenHBand="0" w:firstRowFirstColumn="0" w:firstRowLastColumn="0" w:lastRowFirstColumn="0" w:lastRowLastColumn="0"/>
        </w:trPr>
        <w:tc>
          <w:tcPr>
            <w:tcW w:w="2961" w:type="dxa"/>
          </w:tcPr>
          <w:p w:rsidR="00046749" w:rsidRDefault="00046749" w:rsidP="00046749">
            <w:r>
              <w:t>Total errors</w:t>
            </w:r>
          </w:p>
        </w:tc>
        <w:tc>
          <w:tcPr>
            <w:tcW w:w="1980" w:type="dxa"/>
          </w:tcPr>
          <w:p w:rsidR="00046749" w:rsidRDefault="00046749" w:rsidP="00046749">
            <w:pPr>
              <w:jc w:val="center"/>
            </w:pPr>
            <w:r>
              <w:t>10.00%</w:t>
            </w:r>
          </w:p>
        </w:tc>
        <w:tc>
          <w:tcPr>
            <w:tcW w:w="1890" w:type="dxa"/>
          </w:tcPr>
          <w:p w:rsidR="00046749" w:rsidRDefault="00046749" w:rsidP="00046749">
            <w:pPr>
              <w:jc w:val="center"/>
            </w:pPr>
            <w:r>
              <w:t>4.40%</w:t>
            </w:r>
          </w:p>
        </w:tc>
        <w:tc>
          <w:tcPr>
            <w:tcW w:w="2025" w:type="dxa"/>
          </w:tcPr>
          <w:p w:rsidR="00046749" w:rsidRDefault="00046749" w:rsidP="00046749">
            <w:pPr>
              <w:jc w:val="center"/>
            </w:pPr>
            <w:r>
              <w:t>.66%</w:t>
            </w:r>
          </w:p>
        </w:tc>
      </w:tr>
    </w:tbl>
    <w:p w:rsidR="00046749" w:rsidRDefault="00046749" w:rsidP="00046749"/>
    <w:p w:rsidR="00046749" w:rsidRDefault="00046749" w:rsidP="00046749">
      <w:pPr>
        <w:spacing w:line="480" w:lineRule="auto"/>
        <w:ind w:firstLine="720"/>
      </w:pPr>
    </w:p>
    <w:p w:rsidR="00046749" w:rsidRDefault="00046749" w:rsidP="00046749">
      <w:pPr>
        <w:spacing w:line="480" w:lineRule="auto"/>
        <w:ind w:firstLine="720"/>
      </w:pPr>
      <w:r>
        <w:t>Hillman et al. (2001), performed a study describing antecedents to death within three major hospitals. A large percentage of patients showed early signs of vital sign deterioration 8-48hours prior to death.</w:t>
      </w:r>
    </w:p>
    <w:p w:rsidR="00046749" w:rsidRDefault="00046749" w:rsidP="00046749">
      <w:r>
        <w:t>Table 2</w:t>
      </w:r>
    </w:p>
    <w:p w:rsidR="00046749" w:rsidRDefault="00046749" w:rsidP="00046749">
      <w:r>
        <w:t>Percentage of patients who showed early signs of deterioration via vital signs (Hillman et al., 2001).</w:t>
      </w:r>
      <w:r>
        <w:tab/>
      </w:r>
    </w:p>
    <w:tbl>
      <w:tblPr>
        <w:tblW w:w="9285" w:type="dxa"/>
        <w:tblInd w:w="93" w:type="dxa"/>
        <w:tblLayout w:type="fixed"/>
        <w:tblLook w:val="04A0" w:firstRow="1" w:lastRow="0" w:firstColumn="1" w:lastColumn="0" w:noHBand="0" w:noVBand="1"/>
      </w:tblPr>
      <w:tblGrid>
        <w:gridCol w:w="3975"/>
        <w:gridCol w:w="1710"/>
        <w:gridCol w:w="1710"/>
        <w:gridCol w:w="1890"/>
      </w:tblGrid>
      <w:tr w:rsidR="00046749" w:rsidRPr="00972C3D">
        <w:trPr>
          <w:trHeight w:val="300"/>
        </w:trPr>
        <w:tc>
          <w:tcPr>
            <w:tcW w:w="3975" w:type="dxa"/>
            <w:tcBorders>
              <w:top w:val="single" w:sz="4" w:space="0" w:color="auto"/>
              <w:left w:val="nil"/>
              <w:bottom w:val="single" w:sz="4" w:space="0" w:color="auto"/>
              <w:right w:val="nil"/>
            </w:tcBorders>
            <w:shd w:val="clear" w:color="auto" w:fill="auto"/>
            <w:noWrap/>
            <w:vAlign w:val="bottom"/>
          </w:tcPr>
          <w:p w:rsidR="00046749" w:rsidRPr="00972C3D" w:rsidRDefault="00046749" w:rsidP="00046749">
            <w:pPr>
              <w:spacing w:after="0"/>
              <w:rPr>
                <w:rFonts w:ascii="Calibri" w:eastAsia="Times New Roman" w:hAnsi="Calibri"/>
                <w:color w:val="000000"/>
              </w:rPr>
            </w:pPr>
          </w:p>
        </w:tc>
        <w:tc>
          <w:tcPr>
            <w:tcW w:w="1710" w:type="dxa"/>
            <w:tcBorders>
              <w:top w:val="single" w:sz="4" w:space="0" w:color="auto"/>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Total Deaths</w:t>
            </w:r>
          </w:p>
        </w:tc>
        <w:tc>
          <w:tcPr>
            <w:tcW w:w="1710" w:type="dxa"/>
            <w:tcBorders>
              <w:top w:val="single" w:sz="4" w:space="0" w:color="auto"/>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Deaths with DNR orders</w:t>
            </w:r>
          </w:p>
        </w:tc>
        <w:tc>
          <w:tcPr>
            <w:tcW w:w="1890" w:type="dxa"/>
            <w:tcBorders>
              <w:top w:val="single" w:sz="4" w:space="0" w:color="auto"/>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Deaths without DNR orders</w:t>
            </w:r>
          </w:p>
        </w:tc>
      </w:tr>
      <w:tr w:rsidR="00046749" w:rsidRPr="00972C3D">
        <w:trPr>
          <w:trHeight w:val="575"/>
        </w:trPr>
        <w:tc>
          <w:tcPr>
            <w:tcW w:w="3975" w:type="dxa"/>
            <w:tcBorders>
              <w:top w:val="single" w:sz="4" w:space="0" w:color="auto"/>
              <w:left w:val="nil"/>
              <w:bottom w:val="nil"/>
              <w:right w:val="nil"/>
            </w:tcBorders>
            <w:shd w:val="clear" w:color="auto" w:fill="auto"/>
            <w:noWrap/>
            <w:vAlign w:val="bottom"/>
          </w:tcPr>
          <w:p w:rsidR="00046749" w:rsidRPr="00972C3D" w:rsidRDefault="00046749" w:rsidP="00046749">
            <w:pPr>
              <w:spacing w:after="0"/>
              <w:rPr>
                <w:rFonts w:ascii="Calibri" w:eastAsia="Times New Roman" w:hAnsi="Calibri"/>
                <w:color w:val="000000"/>
              </w:rPr>
            </w:pPr>
            <w:r w:rsidRPr="00972C3D">
              <w:rPr>
                <w:rFonts w:ascii="Calibri" w:eastAsia="Times New Roman" w:hAnsi="Calibri"/>
                <w:color w:val="000000"/>
              </w:rPr>
              <w:t>Deaths with antecedents</w:t>
            </w:r>
          </w:p>
        </w:tc>
        <w:tc>
          <w:tcPr>
            <w:tcW w:w="1710" w:type="dxa"/>
            <w:tcBorders>
              <w:top w:val="single" w:sz="4" w:space="0" w:color="auto"/>
              <w:left w:val="nil"/>
              <w:bottom w:val="nil"/>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447</w:t>
            </w:r>
          </w:p>
        </w:tc>
        <w:tc>
          <w:tcPr>
            <w:tcW w:w="1710" w:type="dxa"/>
            <w:tcBorders>
              <w:top w:val="single" w:sz="4" w:space="0" w:color="auto"/>
              <w:left w:val="nil"/>
              <w:bottom w:val="nil"/>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382</w:t>
            </w:r>
          </w:p>
        </w:tc>
        <w:tc>
          <w:tcPr>
            <w:tcW w:w="1890" w:type="dxa"/>
            <w:tcBorders>
              <w:top w:val="single" w:sz="4" w:space="0" w:color="auto"/>
              <w:left w:val="nil"/>
              <w:bottom w:val="nil"/>
              <w:right w:val="nil"/>
            </w:tcBorders>
            <w:shd w:val="clear" w:color="auto" w:fill="auto"/>
            <w:noWrap/>
            <w:vAlign w:val="bottom"/>
          </w:tcPr>
          <w:p w:rsidR="00046749" w:rsidRPr="00972C3D" w:rsidRDefault="00046749" w:rsidP="00046749">
            <w:pPr>
              <w:spacing w:after="0"/>
              <w:jc w:val="center"/>
              <w:rPr>
                <w:rFonts w:ascii="Calibri" w:eastAsia="Times New Roman" w:hAnsi="Calibri"/>
                <w:color w:val="000000"/>
              </w:rPr>
            </w:pPr>
            <w:r w:rsidRPr="00972C3D">
              <w:rPr>
                <w:rFonts w:ascii="Calibri" w:eastAsia="Times New Roman" w:hAnsi="Calibri"/>
                <w:color w:val="000000"/>
              </w:rPr>
              <w:t>66</w:t>
            </w:r>
          </w:p>
        </w:tc>
      </w:tr>
      <w:tr w:rsidR="00046749" w:rsidRPr="00972C3D">
        <w:trPr>
          <w:trHeight w:val="801"/>
        </w:trPr>
        <w:tc>
          <w:tcPr>
            <w:tcW w:w="3975" w:type="dxa"/>
            <w:tcBorders>
              <w:top w:val="nil"/>
              <w:left w:val="nil"/>
              <w:right w:val="nil"/>
            </w:tcBorders>
            <w:shd w:val="clear" w:color="auto" w:fill="auto"/>
            <w:noWrap/>
            <w:vAlign w:val="bottom"/>
          </w:tcPr>
          <w:p w:rsidR="00046749" w:rsidRPr="00972C3D" w:rsidRDefault="00046749" w:rsidP="00046749">
            <w:pPr>
              <w:spacing w:after="0"/>
              <w:rPr>
                <w:rFonts w:ascii="Calibri" w:eastAsia="Times New Roman" w:hAnsi="Calibri"/>
                <w:color w:val="000000"/>
              </w:rPr>
            </w:pPr>
            <w:r w:rsidRPr="00972C3D">
              <w:rPr>
                <w:rFonts w:ascii="Calibri" w:eastAsia="Times New Roman" w:hAnsi="Calibri"/>
                <w:color w:val="000000"/>
              </w:rPr>
              <w:t>Presence of one or more antecedents 0-8hr before death (%)</w:t>
            </w:r>
          </w:p>
        </w:tc>
        <w:tc>
          <w:tcPr>
            <w:tcW w:w="1710" w:type="dxa"/>
            <w:tcBorders>
              <w:top w:val="nil"/>
              <w:left w:val="nil"/>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125 (28.9)</w:t>
            </w:r>
          </w:p>
        </w:tc>
        <w:tc>
          <w:tcPr>
            <w:tcW w:w="1710" w:type="dxa"/>
            <w:tcBorders>
              <w:top w:val="nil"/>
              <w:left w:val="nil"/>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96 (25.1)</w:t>
            </w:r>
          </w:p>
        </w:tc>
        <w:tc>
          <w:tcPr>
            <w:tcW w:w="1890" w:type="dxa"/>
            <w:tcBorders>
              <w:top w:val="nil"/>
              <w:left w:val="nil"/>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33 (50.0)</w:t>
            </w:r>
          </w:p>
        </w:tc>
      </w:tr>
      <w:tr w:rsidR="00046749" w:rsidRPr="00972C3D">
        <w:trPr>
          <w:trHeight w:val="810"/>
        </w:trPr>
        <w:tc>
          <w:tcPr>
            <w:tcW w:w="3975" w:type="dxa"/>
            <w:tcBorders>
              <w:top w:val="nil"/>
              <w:left w:val="nil"/>
              <w:bottom w:val="single" w:sz="4" w:space="0" w:color="auto"/>
              <w:right w:val="nil"/>
            </w:tcBorders>
            <w:shd w:val="clear" w:color="auto" w:fill="auto"/>
            <w:noWrap/>
            <w:vAlign w:val="bottom"/>
          </w:tcPr>
          <w:p w:rsidR="00046749" w:rsidRPr="00972C3D" w:rsidRDefault="00046749" w:rsidP="00046749">
            <w:pPr>
              <w:spacing w:after="0"/>
              <w:rPr>
                <w:rFonts w:ascii="Calibri" w:eastAsia="Times New Roman" w:hAnsi="Calibri"/>
                <w:color w:val="000000"/>
              </w:rPr>
            </w:pPr>
            <w:r w:rsidRPr="00972C3D">
              <w:rPr>
                <w:rFonts w:ascii="Calibri" w:eastAsia="Times New Roman" w:hAnsi="Calibri"/>
                <w:color w:val="000000"/>
              </w:rPr>
              <w:t>Presence of one or more antecedents 8-48hrs before death (%)</w:t>
            </w:r>
          </w:p>
        </w:tc>
        <w:tc>
          <w:tcPr>
            <w:tcW w:w="1710" w:type="dxa"/>
            <w:tcBorders>
              <w:top w:val="nil"/>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187 (45.2)</w:t>
            </w:r>
          </w:p>
        </w:tc>
        <w:tc>
          <w:tcPr>
            <w:tcW w:w="1710" w:type="dxa"/>
            <w:tcBorders>
              <w:top w:val="nil"/>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164 (44.7)</w:t>
            </w:r>
          </w:p>
        </w:tc>
        <w:tc>
          <w:tcPr>
            <w:tcW w:w="1890" w:type="dxa"/>
            <w:tcBorders>
              <w:top w:val="nil"/>
              <w:left w:val="nil"/>
              <w:bottom w:val="single" w:sz="4" w:space="0" w:color="auto"/>
              <w:right w:val="nil"/>
            </w:tcBorders>
            <w:shd w:val="clear" w:color="auto" w:fill="auto"/>
            <w:noWrap/>
            <w:vAlign w:val="bottom"/>
          </w:tcPr>
          <w:p w:rsidR="00046749" w:rsidRPr="00972C3D" w:rsidRDefault="00046749" w:rsidP="00046749">
            <w:pPr>
              <w:spacing w:after="0"/>
              <w:jc w:val="center"/>
              <w:rPr>
                <w:rFonts w:ascii="Arial" w:eastAsia="Times New Roman" w:hAnsi="Arial" w:cs="Arial"/>
                <w:color w:val="000000"/>
              </w:rPr>
            </w:pPr>
            <w:r w:rsidRPr="00972C3D">
              <w:rPr>
                <w:rFonts w:ascii="Arial" w:eastAsia="Times New Roman" w:hAnsi="Arial" w:cs="Arial"/>
                <w:color w:val="000000"/>
              </w:rPr>
              <w:t>25 (48.1)</w:t>
            </w:r>
          </w:p>
        </w:tc>
      </w:tr>
    </w:tbl>
    <w:p w:rsidR="00046749" w:rsidRDefault="00046749" w:rsidP="00046749">
      <w:pPr>
        <w:ind w:firstLine="720"/>
      </w:pPr>
    </w:p>
    <w:p w:rsidR="00046749" w:rsidRDefault="00046749" w:rsidP="00046749">
      <w:pPr>
        <w:spacing w:line="480" w:lineRule="auto"/>
        <w:ind w:firstLine="720"/>
      </w:pPr>
    </w:p>
    <w:p w:rsidR="00046749" w:rsidRDefault="00046749" w:rsidP="00046749">
      <w:pPr>
        <w:spacing w:line="480" w:lineRule="auto"/>
        <w:ind w:firstLine="720"/>
      </w:pPr>
      <w:r>
        <w:t>Additional research has led us to develop an adapted HOT-fit evaluative tool to ensure the effectiveness and efficiency of our DINAMAP system throughout the implementation process. This tool, adapted from Yusof et al. (2008), is displayed in Table 3.</w:t>
      </w:r>
    </w:p>
    <w:p w:rsidR="00046749" w:rsidRDefault="00046749" w:rsidP="00046749">
      <w:pPr>
        <w:ind w:firstLine="720"/>
      </w:pPr>
    </w:p>
    <w:p w:rsidR="00046749" w:rsidRDefault="00046749" w:rsidP="00046749">
      <w:pPr>
        <w:ind w:firstLine="720"/>
      </w:pPr>
      <w:r>
        <w:t>Table 3</w:t>
      </w:r>
    </w:p>
    <w:p w:rsidR="00046749" w:rsidRDefault="00046749" w:rsidP="00046749">
      <w:pPr>
        <w:ind w:firstLine="720"/>
      </w:pPr>
      <w:r>
        <w:t>HOT-fit evaluative tool adapted from Yusof et al. (2008).</w:t>
      </w:r>
    </w:p>
    <w:p w:rsidR="00046749" w:rsidRPr="00A84FED" w:rsidRDefault="00046749" w:rsidP="00046749">
      <w:pPr>
        <w:ind w:firstLine="720"/>
      </w:pPr>
      <w:r>
        <w:rPr>
          <w:i/>
          <w:noProof/>
          <w:color w:val="00B050"/>
        </w:rPr>
        <w:lastRenderedPageBreak/>
        <w:drawing>
          <wp:inline distT="0" distB="0" distL="0" distR="0">
            <wp:extent cx="3424187" cy="3586142"/>
            <wp:effectExtent l="0" t="0" r="5080" b="0"/>
            <wp:docPr id="4" name="Picture 3" descr="Screen Shot 2014-03-17 at 9.02.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7 at 9.02.07 AM.png"/>
                    <pic:cNvPicPr/>
                  </pic:nvPicPr>
                  <pic:blipFill>
                    <a:blip r:embed="rId14"/>
                    <a:stretch>
                      <a:fillRect/>
                    </a:stretch>
                  </pic:blipFill>
                  <pic:spPr>
                    <a:xfrm>
                      <a:off x="0" y="0"/>
                      <a:ext cx="3425241" cy="3587246"/>
                    </a:xfrm>
                    <a:prstGeom prst="rect">
                      <a:avLst/>
                    </a:prstGeom>
                  </pic:spPr>
                </pic:pic>
              </a:graphicData>
            </a:graphic>
          </wp:inline>
        </w:drawing>
      </w:r>
    </w:p>
    <w:p w:rsidR="00046749" w:rsidRPr="00B309A6" w:rsidRDefault="00046749" w:rsidP="00B309A6">
      <w:pPr>
        <w:pStyle w:val="Heading1"/>
        <w:tabs>
          <w:tab w:val="left" w:pos="8565"/>
        </w:tabs>
        <w:rPr>
          <w:rFonts w:ascii="Times New Roman" w:hAnsi="Times New Roman" w:cs="Times New Roman"/>
          <w:color w:val="auto"/>
          <w:sz w:val="24"/>
          <w:szCs w:val="24"/>
        </w:rPr>
      </w:pPr>
      <w:r w:rsidRPr="00B309A6">
        <w:rPr>
          <w:rFonts w:ascii="Times New Roman" w:hAnsi="Times New Roman" w:cs="Times New Roman"/>
          <w:color w:val="auto"/>
          <w:sz w:val="24"/>
          <w:szCs w:val="24"/>
        </w:rPr>
        <w:t>Resource Roles and Responsibilities</w:t>
      </w:r>
      <w:r w:rsidR="00B309A6">
        <w:rPr>
          <w:rFonts w:ascii="Times New Roman" w:hAnsi="Times New Roman" w:cs="Times New Roman"/>
          <w:color w:val="auto"/>
          <w:sz w:val="24"/>
          <w:szCs w:val="24"/>
        </w:rPr>
        <w:tab/>
      </w:r>
    </w:p>
    <w:p w:rsidR="00046749" w:rsidRPr="00B309A6" w:rsidRDefault="00046749" w:rsidP="00046749"/>
    <w:p w:rsidR="00046749" w:rsidRDefault="00046749" w:rsidP="00046749">
      <w:pPr>
        <w:rPr>
          <w:i/>
          <w:color w:val="00B050"/>
        </w:rPr>
      </w:pPr>
      <w:r w:rsidRPr="00B13F1D">
        <w:rPr>
          <w:i/>
          <w:noProof/>
          <w:color w:val="00B050"/>
        </w:rPr>
        <w:drawing>
          <wp:inline distT="0" distB="0" distL="0" distR="0">
            <wp:extent cx="5943600" cy="3345104"/>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5104"/>
                    </a:xfrm>
                    <a:prstGeom prst="rect">
                      <a:avLst/>
                    </a:prstGeom>
                    <a:noFill/>
                    <a:ln>
                      <a:noFill/>
                    </a:ln>
                  </pic:spPr>
                </pic:pic>
              </a:graphicData>
            </a:graphic>
          </wp:inline>
        </w:drawing>
      </w:r>
    </w:p>
    <w:p w:rsidR="00046749" w:rsidRDefault="00046749" w:rsidP="00046749">
      <w:pPr>
        <w:rPr>
          <w:i/>
          <w:color w:val="00B050"/>
        </w:rPr>
      </w:pPr>
      <w:r>
        <w:rPr>
          <w:i/>
          <w:noProof/>
          <w:color w:val="00B050"/>
        </w:rPr>
        <w:lastRenderedPageBreak/>
        <w:drawing>
          <wp:inline distT="0" distB="0" distL="0" distR="0">
            <wp:extent cx="5943600" cy="3347720"/>
            <wp:effectExtent l="0" t="0" r="0" b="5080"/>
            <wp:docPr id="2" name="Picture 1" descr="Screen Shot 2014-03-19 at 11.19.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19.18 AM.png"/>
                    <pic:cNvPicPr/>
                  </pic:nvPicPr>
                  <pic:blipFill>
                    <a:blip r:embed="rId16"/>
                    <a:stretch>
                      <a:fillRect/>
                    </a:stretch>
                  </pic:blipFill>
                  <pic:spPr>
                    <a:xfrm>
                      <a:off x="0" y="0"/>
                      <a:ext cx="5943600" cy="3347720"/>
                    </a:xfrm>
                    <a:prstGeom prst="rect">
                      <a:avLst/>
                    </a:prstGeom>
                  </pic:spPr>
                </pic:pic>
              </a:graphicData>
            </a:graphic>
          </wp:inline>
        </w:drawing>
      </w:r>
    </w:p>
    <w:p w:rsidR="00046749" w:rsidRDefault="00046749" w:rsidP="00046749">
      <w:pPr>
        <w:rPr>
          <w:i/>
          <w:color w:val="00B050"/>
        </w:rPr>
      </w:pPr>
      <w:r>
        <w:rPr>
          <w:i/>
          <w:noProof/>
          <w:color w:val="00B050"/>
        </w:rPr>
        <w:drawing>
          <wp:inline distT="0" distB="0" distL="0" distR="0">
            <wp:extent cx="5943600" cy="3357245"/>
            <wp:effectExtent l="0" t="0" r="0" b="0"/>
            <wp:docPr id="5" name="Picture 4" descr="Screen Shot 2014-03-19 at 11.19.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19.37 AM.png"/>
                    <pic:cNvPicPr/>
                  </pic:nvPicPr>
                  <pic:blipFill>
                    <a:blip r:embed="rId17"/>
                    <a:stretch>
                      <a:fillRect/>
                    </a:stretch>
                  </pic:blipFill>
                  <pic:spPr>
                    <a:xfrm>
                      <a:off x="0" y="0"/>
                      <a:ext cx="5943600" cy="3357245"/>
                    </a:xfrm>
                    <a:prstGeom prst="rect">
                      <a:avLst/>
                    </a:prstGeom>
                  </pic:spPr>
                </pic:pic>
              </a:graphicData>
            </a:graphic>
          </wp:inline>
        </w:drawing>
      </w:r>
    </w:p>
    <w:p w:rsidR="00046749" w:rsidRPr="00E4616E" w:rsidRDefault="00046749" w:rsidP="00046749">
      <w:pPr>
        <w:pStyle w:val="Heading1"/>
        <w:rPr>
          <w:rFonts w:ascii="Times New Roman" w:hAnsi="Times New Roman" w:cs="Times New Roman"/>
          <w:color w:val="auto"/>
          <w:sz w:val="24"/>
          <w:szCs w:val="24"/>
        </w:rPr>
      </w:pPr>
      <w:r w:rsidRPr="00E4616E">
        <w:rPr>
          <w:rFonts w:ascii="Times New Roman" w:hAnsi="Times New Roman" w:cs="Times New Roman"/>
          <w:color w:val="auto"/>
          <w:sz w:val="24"/>
          <w:szCs w:val="24"/>
        </w:rPr>
        <w:t>Revision History</w:t>
      </w:r>
    </w:p>
    <w:p w:rsidR="00046749" w:rsidRPr="00B309A6" w:rsidRDefault="00046749" w:rsidP="00046749"/>
    <w:tbl>
      <w:tblPr>
        <w:tblStyle w:val="TableGrid"/>
        <w:tblW w:w="9726" w:type="dxa"/>
        <w:tblInd w:w="108" w:type="dxa"/>
        <w:tblLayout w:type="fixed"/>
        <w:tblLook w:val="00A0" w:firstRow="1" w:lastRow="0" w:firstColumn="1" w:lastColumn="0" w:noHBand="0" w:noVBand="0"/>
      </w:tblPr>
      <w:tblGrid>
        <w:gridCol w:w="2304"/>
        <w:gridCol w:w="1615"/>
        <w:gridCol w:w="785"/>
        <w:gridCol w:w="1725"/>
        <w:gridCol w:w="951"/>
        <w:gridCol w:w="1401"/>
        <w:gridCol w:w="945"/>
      </w:tblGrid>
      <w:tr w:rsidR="00046749" w:rsidRPr="008A4E51">
        <w:trPr>
          <w:trHeight w:val="1191"/>
        </w:trPr>
        <w:tc>
          <w:tcPr>
            <w:tcW w:w="2304" w:type="dxa"/>
            <w:shd w:val="clear" w:color="auto" w:fill="CCFFCC"/>
          </w:tcPr>
          <w:p w:rsidR="00046749" w:rsidRDefault="00046749" w:rsidP="00046749"/>
          <w:p w:rsidR="00046749" w:rsidRDefault="00046749" w:rsidP="00046749">
            <w:r>
              <w:t>Revision Made</w:t>
            </w:r>
          </w:p>
        </w:tc>
        <w:tc>
          <w:tcPr>
            <w:tcW w:w="1615" w:type="dxa"/>
            <w:shd w:val="clear" w:color="auto" w:fill="CCFFCC"/>
          </w:tcPr>
          <w:p w:rsidR="00046749" w:rsidRDefault="00046749" w:rsidP="00046749"/>
          <w:p w:rsidR="00046749" w:rsidRDefault="00046749" w:rsidP="00046749">
            <w:r>
              <w:t>Revised By</w:t>
            </w:r>
          </w:p>
        </w:tc>
        <w:tc>
          <w:tcPr>
            <w:tcW w:w="785" w:type="dxa"/>
            <w:shd w:val="clear" w:color="auto" w:fill="CCFFCC"/>
          </w:tcPr>
          <w:p w:rsidR="00046749" w:rsidRDefault="00046749" w:rsidP="00046749">
            <w:pPr>
              <w:rPr>
                <w:sz w:val="18"/>
              </w:rPr>
            </w:pPr>
          </w:p>
          <w:p w:rsidR="00046749" w:rsidRPr="008A4E51" w:rsidRDefault="00046749" w:rsidP="00046749">
            <w:pPr>
              <w:rPr>
                <w:sz w:val="18"/>
              </w:rPr>
            </w:pPr>
            <w:r w:rsidRPr="008A4E51">
              <w:rPr>
                <w:sz w:val="18"/>
              </w:rPr>
              <w:t>Date Revised</w:t>
            </w:r>
          </w:p>
        </w:tc>
        <w:tc>
          <w:tcPr>
            <w:tcW w:w="1725" w:type="dxa"/>
            <w:shd w:val="clear" w:color="auto" w:fill="CCFFCC"/>
          </w:tcPr>
          <w:p w:rsidR="00046749" w:rsidRDefault="00046749" w:rsidP="00046749"/>
          <w:p w:rsidR="00046749" w:rsidRDefault="00046749" w:rsidP="00046749">
            <w:r>
              <w:t>Reviewed By</w:t>
            </w:r>
          </w:p>
        </w:tc>
        <w:tc>
          <w:tcPr>
            <w:tcW w:w="951" w:type="dxa"/>
            <w:shd w:val="clear" w:color="auto" w:fill="CCFFCC"/>
          </w:tcPr>
          <w:p w:rsidR="00046749" w:rsidRDefault="00046749" w:rsidP="00046749">
            <w:pPr>
              <w:rPr>
                <w:sz w:val="18"/>
              </w:rPr>
            </w:pPr>
          </w:p>
          <w:p w:rsidR="00046749" w:rsidRDefault="00046749" w:rsidP="00046749">
            <w:pPr>
              <w:rPr>
                <w:sz w:val="18"/>
              </w:rPr>
            </w:pPr>
            <w:r w:rsidRPr="008A4E51">
              <w:rPr>
                <w:sz w:val="18"/>
              </w:rPr>
              <w:t>Date Reviewed</w:t>
            </w:r>
          </w:p>
          <w:p w:rsidR="00046749" w:rsidRPr="008A4E51" w:rsidRDefault="00046749" w:rsidP="00046749">
            <w:pPr>
              <w:rPr>
                <w:sz w:val="18"/>
              </w:rPr>
            </w:pPr>
          </w:p>
        </w:tc>
        <w:tc>
          <w:tcPr>
            <w:tcW w:w="1401" w:type="dxa"/>
            <w:shd w:val="clear" w:color="auto" w:fill="CCFFCC"/>
          </w:tcPr>
          <w:p w:rsidR="00046749" w:rsidRDefault="00046749" w:rsidP="00046749"/>
          <w:p w:rsidR="00046749" w:rsidRDefault="00046749" w:rsidP="00046749">
            <w:r>
              <w:t>Approved By</w:t>
            </w:r>
          </w:p>
        </w:tc>
        <w:tc>
          <w:tcPr>
            <w:tcW w:w="945" w:type="dxa"/>
            <w:shd w:val="clear" w:color="auto" w:fill="CCFFCC"/>
          </w:tcPr>
          <w:p w:rsidR="00046749" w:rsidRDefault="00046749" w:rsidP="00046749">
            <w:pPr>
              <w:ind w:right="-1260"/>
              <w:rPr>
                <w:sz w:val="18"/>
              </w:rPr>
            </w:pPr>
          </w:p>
          <w:p w:rsidR="00046749" w:rsidRDefault="00046749" w:rsidP="00046749">
            <w:pPr>
              <w:ind w:right="-1260"/>
              <w:rPr>
                <w:sz w:val="18"/>
              </w:rPr>
            </w:pPr>
            <w:r w:rsidRPr="008A4E51">
              <w:rPr>
                <w:sz w:val="18"/>
              </w:rPr>
              <w:t>Date</w:t>
            </w:r>
          </w:p>
          <w:p w:rsidR="00046749" w:rsidRPr="008A4E51" w:rsidRDefault="00046749" w:rsidP="00046749">
            <w:pPr>
              <w:ind w:right="-1260"/>
              <w:rPr>
                <w:sz w:val="18"/>
              </w:rPr>
            </w:pPr>
            <w:r w:rsidRPr="008A4E51">
              <w:rPr>
                <w:sz w:val="18"/>
              </w:rPr>
              <w:t xml:space="preserve"> Approved</w:t>
            </w:r>
          </w:p>
        </w:tc>
      </w:tr>
      <w:tr w:rsidR="00046749">
        <w:trPr>
          <w:trHeight w:val="368"/>
        </w:trPr>
        <w:tc>
          <w:tcPr>
            <w:tcW w:w="2304" w:type="dxa"/>
          </w:tcPr>
          <w:p w:rsidR="00046749" w:rsidRDefault="00046749" w:rsidP="00046749">
            <w:r>
              <w:t>Included Evaluation tool for pilot stage</w:t>
            </w:r>
          </w:p>
        </w:tc>
        <w:tc>
          <w:tcPr>
            <w:tcW w:w="1615" w:type="dxa"/>
          </w:tcPr>
          <w:p w:rsidR="00046749" w:rsidRDefault="00046749" w:rsidP="00046749">
            <w:r>
              <w:t>Leah Z.</w:t>
            </w:r>
          </w:p>
        </w:tc>
        <w:tc>
          <w:tcPr>
            <w:tcW w:w="785" w:type="dxa"/>
          </w:tcPr>
          <w:p w:rsidR="00046749" w:rsidRPr="008A4E51" w:rsidRDefault="00046749" w:rsidP="00046749">
            <w:pPr>
              <w:rPr>
                <w:sz w:val="18"/>
              </w:rPr>
            </w:pPr>
            <w:r>
              <w:rPr>
                <w:sz w:val="18"/>
              </w:rPr>
              <w:t>2/27</w:t>
            </w:r>
          </w:p>
        </w:tc>
        <w:tc>
          <w:tcPr>
            <w:tcW w:w="1725" w:type="dxa"/>
          </w:tcPr>
          <w:p w:rsidR="00046749" w:rsidRDefault="00046749" w:rsidP="00046749">
            <w:r>
              <w:t>Christina S.</w:t>
            </w:r>
          </w:p>
        </w:tc>
        <w:tc>
          <w:tcPr>
            <w:tcW w:w="951" w:type="dxa"/>
          </w:tcPr>
          <w:p w:rsidR="00046749" w:rsidRDefault="00046749" w:rsidP="00046749">
            <w:r>
              <w:t>3/22</w:t>
            </w:r>
          </w:p>
        </w:tc>
        <w:tc>
          <w:tcPr>
            <w:tcW w:w="1401" w:type="dxa"/>
          </w:tcPr>
          <w:p w:rsidR="00046749" w:rsidRDefault="00046749" w:rsidP="00046749">
            <w:r>
              <w:t>Christina S.</w:t>
            </w:r>
          </w:p>
        </w:tc>
        <w:tc>
          <w:tcPr>
            <w:tcW w:w="945" w:type="dxa"/>
          </w:tcPr>
          <w:p w:rsidR="00046749" w:rsidRDefault="00046749" w:rsidP="00046749">
            <w:r>
              <w:t>3/22</w:t>
            </w:r>
          </w:p>
        </w:tc>
      </w:tr>
      <w:tr w:rsidR="00046749">
        <w:trPr>
          <w:trHeight w:val="368"/>
        </w:trPr>
        <w:tc>
          <w:tcPr>
            <w:tcW w:w="2304" w:type="dxa"/>
          </w:tcPr>
          <w:p w:rsidR="00046749" w:rsidRDefault="00046749" w:rsidP="00046749">
            <w:r>
              <w:t>Added Eval Tool to Milestone Timeline</w:t>
            </w:r>
          </w:p>
        </w:tc>
        <w:tc>
          <w:tcPr>
            <w:tcW w:w="1615" w:type="dxa"/>
          </w:tcPr>
          <w:p w:rsidR="00046749" w:rsidRDefault="00046749" w:rsidP="00046749">
            <w:r>
              <w:t>Leah Z.</w:t>
            </w:r>
          </w:p>
        </w:tc>
        <w:tc>
          <w:tcPr>
            <w:tcW w:w="785" w:type="dxa"/>
          </w:tcPr>
          <w:p w:rsidR="00046749" w:rsidRDefault="00046749" w:rsidP="00046749">
            <w:r>
              <w:t>3/17</w:t>
            </w:r>
          </w:p>
        </w:tc>
        <w:tc>
          <w:tcPr>
            <w:tcW w:w="1725" w:type="dxa"/>
          </w:tcPr>
          <w:p w:rsidR="00046749" w:rsidRDefault="00046749" w:rsidP="00046749">
            <w:r>
              <w:t>Christina S.</w:t>
            </w:r>
          </w:p>
        </w:tc>
        <w:tc>
          <w:tcPr>
            <w:tcW w:w="951" w:type="dxa"/>
          </w:tcPr>
          <w:p w:rsidR="00046749" w:rsidRDefault="00046749" w:rsidP="00046749">
            <w:r>
              <w:t>3/22</w:t>
            </w:r>
          </w:p>
        </w:tc>
        <w:tc>
          <w:tcPr>
            <w:tcW w:w="1401" w:type="dxa"/>
          </w:tcPr>
          <w:p w:rsidR="00046749" w:rsidRDefault="00046749" w:rsidP="00046749">
            <w:r>
              <w:t>Christina S.</w:t>
            </w:r>
          </w:p>
        </w:tc>
        <w:tc>
          <w:tcPr>
            <w:tcW w:w="945" w:type="dxa"/>
          </w:tcPr>
          <w:p w:rsidR="00046749" w:rsidRDefault="00046749" w:rsidP="00046749">
            <w:r>
              <w:t>3/22</w:t>
            </w:r>
          </w:p>
        </w:tc>
      </w:tr>
      <w:tr w:rsidR="00046749">
        <w:trPr>
          <w:trHeight w:val="398"/>
        </w:trPr>
        <w:tc>
          <w:tcPr>
            <w:tcW w:w="2304" w:type="dxa"/>
          </w:tcPr>
          <w:p w:rsidR="00046749" w:rsidRDefault="00046749" w:rsidP="00046749">
            <w:r>
              <w:t>Added Eval Tool to Timeline</w:t>
            </w:r>
          </w:p>
        </w:tc>
        <w:tc>
          <w:tcPr>
            <w:tcW w:w="1615" w:type="dxa"/>
          </w:tcPr>
          <w:p w:rsidR="00046749" w:rsidRDefault="00046749" w:rsidP="00046749">
            <w:r>
              <w:t>Jeehye K.</w:t>
            </w:r>
          </w:p>
        </w:tc>
        <w:tc>
          <w:tcPr>
            <w:tcW w:w="785" w:type="dxa"/>
          </w:tcPr>
          <w:p w:rsidR="00046749" w:rsidRDefault="00046749" w:rsidP="00046749">
            <w:r>
              <w:t>3/22</w:t>
            </w:r>
          </w:p>
        </w:tc>
        <w:tc>
          <w:tcPr>
            <w:tcW w:w="1725" w:type="dxa"/>
          </w:tcPr>
          <w:p w:rsidR="00046749" w:rsidRDefault="00046749" w:rsidP="00046749">
            <w:r>
              <w:t>Leah Z.</w:t>
            </w:r>
          </w:p>
        </w:tc>
        <w:tc>
          <w:tcPr>
            <w:tcW w:w="951" w:type="dxa"/>
          </w:tcPr>
          <w:p w:rsidR="00046749" w:rsidRDefault="00046749" w:rsidP="00046749">
            <w:r>
              <w:t>3/23</w:t>
            </w:r>
          </w:p>
        </w:tc>
        <w:tc>
          <w:tcPr>
            <w:tcW w:w="1401" w:type="dxa"/>
          </w:tcPr>
          <w:p w:rsidR="00046749" w:rsidRDefault="00046749" w:rsidP="00046749">
            <w:r>
              <w:t>Leah Z.</w:t>
            </w:r>
          </w:p>
        </w:tc>
        <w:tc>
          <w:tcPr>
            <w:tcW w:w="945" w:type="dxa"/>
          </w:tcPr>
          <w:p w:rsidR="00046749" w:rsidRDefault="00046749" w:rsidP="00046749">
            <w:r>
              <w:t>3/23</w:t>
            </w:r>
          </w:p>
        </w:tc>
      </w:tr>
      <w:tr w:rsidR="00046749">
        <w:trPr>
          <w:trHeight w:val="398"/>
        </w:trPr>
        <w:tc>
          <w:tcPr>
            <w:tcW w:w="2304" w:type="dxa"/>
          </w:tcPr>
          <w:p w:rsidR="00046749" w:rsidRDefault="00046749" w:rsidP="00046749"/>
        </w:tc>
        <w:tc>
          <w:tcPr>
            <w:tcW w:w="1615" w:type="dxa"/>
          </w:tcPr>
          <w:p w:rsidR="00046749" w:rsidRDefault="00046749" w:rsidP="00046749"/>
        </w:tc>
        <w:tc>
          <w:tcPr>
            <w:tcW w:w="785" w:type="dxa"/>
          </w:tcPr>
          <w:p w:rsidR="00046749" w:rsidRDefault="00046749" w:rsidP="00046749"/>
        </w:tc>
        <w:tc>
          <w:tcPr>
            <w:tcW w:w="1725" w:type="dxa"/>
          </w:tcPr>
          <w:p w:rsidR="00046749" w:rsidRDefault="00046749" w:rsidP="00046749"/>
        </w:tc>
        <w:tc>
          <w:tcPr>
            <w:tcW w:w="951" w:type="dxa"/>
          </w:tcPr>
          <w:p w:rsidR="00046749" w:rsidRDefault="00046749" w:rsidP="00046749"/>
        </w:tc>
        <w:tc>
          <w:tcPr>
            <w:tcW w:w="1401" w:type="dxa"/>
          </w:tcPr>
          <w:p w:rsidR="00046749" w:rsidRDefault="00046749" w:rsidP="00046749"/>
        </w:tc>
        <w:tc>
          <w:tcPr>
            <w:tcW w:w="945" w:type="dxa"/>
          </w:tcPr>
          <w:p w:rsidR="00046749" w:rsidRDefault="00046749" w:rsidP="00046749"/>
        </w:tc>
      </w:tr>
      <w:tr w:rsidR="00046749">
        <w:trPr>
          <w:trHeight w:val="398"/>
        </w:trPr>
        <w:tc>
          <w:tcPr>
            <w:tcW w:w="2304" w:type="dxa"/>
          </w:tcPr>
          <w:p w:rsidR="00046749" w:rsidRDefault="00046749" w:rsidP="00046749"/>
        </w:tc>
        <w:tc>
          <w:tcPr>
            <w:tcW w:w="1615" w:type="dxa"/>
          </w:tcPr>
          <w:p w:rsidR="00046749" w:rsidRDefault="00046749" w:rsidP="00046749"/>
        </w:tc>
        <w:tc>
          <w:tcPr>
            <w:tcW w:w="785" w:type="dxa"/>
          </w:tcPr>
          <w:p w:rsidR="00046749" w:rsidRDefault="00046749" w:rsidP="00046749"/>
        </w:tc>
        <w:tc>
          <w:tcPr>
            <w:tcW w:w="1725" w:type="dxa"/>
          </w:tcPr>
          <w:p w:rsidR="00046749" w:rsidRDefault="00046749" w:rsidP="00046749"/>
        </w:tc>
        <w:tc>
          <w:tcPr>
            <w:tcW w:w="951" w:type="dxa"/>
          </w:tcPr>
          <w:p w:rsidR="00046749" w:rsidRDefault="00046749" w:rsidP="00046749"/>
        </w:tc>
        <w:tc>
          <w:tcPr>
            <w:tcW w:w="1401" w:type="dxa"/>
          </w:tcPr>
          <w:p w:rsidR="00046749" w:rsidRDefault="00046749" w:rsidP="00046749"/>
        </w:tc>
        <w:tc>
          <w:tcPr>
            <w:tcW w:w="945" w:type="dxa"/>
          </w:tcPr>
          <w:p w:rsidR="00046749" w:rsidRDefault="00046749" w:rsidP="00046749"/>
        </w:tc>
      </w:tr>
      <w:tr w:rsidR="00046749">
        <w:trPr>
          <w:trHeight w:val="398"/>
        </w:trPr>
        <w:tc>
          <w:tcPr>
            <w:tcW w:w="2304" w:type="dxa"/>
          </w:tcPr>
          <w:p w:rsidR="00046749" w:rsidRDefault="00046749" w:rsidP="00046749"/>
        </w:tc>
        <w:tc>
          <w:tcPr>
            <w:tcW w:w="1615" w:type="dxa"/>
          </w:tcPr>
          <w:p w:rsidR="00046749" w:rsidRDefault="00046749" w:rsidP="00046749"/>
        </w:tc>
        <w:tc>
          <w:tcPr>
            <w:tcW w:w="785" w:type="dxa"/>
          </w:tcPr>
          <w:p w:rsidR="00046749" w:rsidRDefault="00046749" w:rsidP="00046749"/>
        </w:tc>
        <w:tc>
          <w:tcPr>
            <w:tcW w:w="1725" w:type="dxa"/>
          </w:tcPr>
          <w:p w:rsidR="00046749" w:rsidRDefault="00046749" w:rsidP="00046749"/>
        </w:tc>
        <w:tc>
          <w:tcPr>
            <w:tcW w:w="951" w:type="dxa"/>
          </w:tcPr>
          <w:p w:rsidR="00046749" w:rsidRDefault="00046749" w:rsidP="00046749"/>
        </w:tc>
        <w:tc>
          <w:tcPr>
            <w:tcW w:w="1401" w:type="dxa"/>
          </w:tcPr>
          <w:p w:rsidR="00046749" w:rsidRDefault="00046749" w:rsidP="00046749"/>
        </w:tc>
        <w:tc>
          <w:tcPr>
            <w:tcW w:w="945" w:type="dxa"/>
          </w:tcPr>
          <w:p w:rsidR="00046749" w:rsidRDefault="00046749" w:rsidP="00046749"/>
        </w:tc>
      </w:tr>
    </w:tbl>
    <w:p w:rsidR="00046749" w:rsidRDefault="00046749" w:rsidP="00F557D3">
      <w:pPr>
        <w:tabs>
          <w:tab w:val="left" w:pos="2040"/>
        </w:tabs>
        <w:spacing w:line="480" w:lineRule="auto"/>
        <w:contextualSpacing/>
      </w:pPr>
    </w:p>
    <w:p w:rsidR="00046749" w:rsidRDefault="00046749" w:rsidP="00F557D3">
      <w:pPr>
        <w:tabs>
          <w:tab w:val="left" w:pos="2040"/>
        </w:tabs>
        <w:spacing w:line="480" w:lineRule="auto"/>
        <w:contextualSpacing/>
      </w:pPr>
    </w:p>
    <w:p w:rsidR="00046749" w:rsidRPr="00B309A6" w:rsidRDefault="00046749" w:rsidP="00E4616E">
      <w:pPr>
        <w:pStyle w:val="APAHeadingCenter"/>
        <w:rPr>
          <w:rFonts w:ascii="Times New Roman" w:hAnsi="Times New Roman"/>
          <w:b/>
          <w:szCs w:val="24"/>
        </w:rPr>
      </w:pPr>
      <w:bookmarkStart w:id="17" w:name="bmFirstPageTitle"/>
      <w:r w:rsidRPr="00B309A6">
        <w:rPr>
          <w:rFonts w:ascii="Times New Roman" w:hAnsi="Times New Roman"/>
          <w:b/>
          <w:szCs w:val="24"/>
        </w:rPr>
        <w:t>D</w:t>
      </w:r>
      <w:bookmarkEnd w:id="17"/>
      <w:r w:rsidR="00773DF1">
        <w:rPr>
          <w:rFonts w:ascii="Times New Roman" w:hAnsi="Times New Roman"/>
          <w:b/>
          <w:szCs w:val="24"/>
        </w:rPr>
        <w:t>EFINING PHASE: ANALYSIS AND REQUIREMENTS</w:t>
      </w:r>
    </w:p>
    <w:p w:rsidR="00046749" w:rsidRPr="00B309A6" w:rsidRDefault="00046749" w:rsidP="00046749">
      <w:pPr>
        <w:pStyle w:val="Heading1"/>
        <w:rPr>
          <w:rFonts w:ascii="Times New Roman" w:hAnsi="Times New Roman"/>
          <w:color w:val="auto"/>
          <w:sz w:val="24"/>
          <w:szCs w:val="24"/>
        </w:rPr>
      </w:pPr>
      <w:r w:rsidRPr="00B309A6">
        <w:rPr>
          <w:rFonts w:ascii="Times New Roman" w:hAnsi="Times New Roman"/>
          <w:color w:val="auto"/>
          <w:sz w:val="24"/>
          <w:szCs w:val="24"/>
        </w:rPr>
        <w:t>Introduction</w:t>
      </w:r>
    </w:p>
    <w:p w:rsidR="00046749" w:rsidRPr="00930484" w:rsidRDefault="00046749" w:rsidP="00046749">
      <w:pPr>
        <w:shd w:val="clear" w:color="auto" w:fill="FFFFFF"/>
        <w:spacing w:before="100" w:beforeAutospacing="1" w:after="240" w:line="480" w:lineRule="auto"/>
        <w:ind w:firstLine="720"/>
        <w:rPr>
          <w:rFonts w:eastAsia="Times New Roman"/>
        </w:rPr>
      </w:pPr>
      <w:r w:rsidRPr="00930484">
        <w:rPr>
          <w:rFonts w:eastAsia="Times New Roman"/>
          <w:color w:val="111111"/>
        </w:rPr>
        <w:t>The real time patient data project looks to assess one of the region’s largest hospitals, Medstar Washington Hospital Center (MWHC), and propose improvements to their current EMR system, Centricity. While advantages within the institution have already been seen with the use of this computerized system, there are still many areas for improvement. This project looks to improve the EMR system with implementing real-time data collection for patient vital signs. Currently, nurses are required to obtain vital signs, and then enter them in manually to the EMR system. This extra step allows for delay in data documentation, as well as possibility for documentation error.  </w:t>
      </w:r>
    </w:p>
    <w:p w:rsidR="00046749" w:rsidRPr="00930484" w:rsidRDefault="00046749" w:rsidP="00046749">
      <w:pPr>
        <w:shd w:val="clear" w:color="auto" w:fill="FFFFFF"/>
        <w:spacing w:before="100" w:beforeAutospacing="1" w:after="240" w:line="480" w:lineRule="auto"/>
        <w:ind w:firstLine="720"/>
        <w:rPr>
          <w:rFonts w:eastAsia="Times New Roman"/>
        </w:rPr>
      </w:pPr>
      <w:r w:rsidRPr="00930484">
        <w:rPr>
          <w:rFonts w:eastAsia="Times New Roman"/>
          <w:color w:val="111111"/>
        </w:rPr>
        <w:t xml:space="preserve">Vital signs represent one of the most fundamental aspects of patient care within the hospital setting. Accurate data entry of vital signs allows for timely and appropriate treatments and interventions when necessary. According to Smith, Banner, Lozano, Olney &amp; Friedman, </w:t>
      </w:r>
      <w:r w:rsidRPr="00930484">
        <w:rPr>
          <w:rFonts w:eastAsia="Times New Roman"/>
          <w:color w:val="111111"/>
        </w:rPr>
        <w:lastRenderedPageBreak/>
        <w:t xml:space="preserve">error rates of vital sign documentation first written on paper, then entered into a paper or EMR system were 10% and 4.4% respectively (2009). The study performed by Smith et al, studied the effect of a wireless capture and transmission of vital signs via the use of a DINAMAP. Smith et al found a significant decrease in vital sign documentation error rate at less than 1% (2009). Additionally, studies have found that serious abnormalities in patient condition and vital signs could be seen 8-48 hours prior to patient deterioration (Hillman, Bristow, Chey, Daffurn, Jacques, Norman &amp; Simmons, 2001).  Through the use of automated real-time vital sign devices, the institution will be able to easily access patient vital signs within the EMR to assess for signs of deterioration. By recognizing early warning signs, we can improve patient safety and decrease the risk of adverse events through early intervention, decreasing length of stay and hospital costs. </w:t>
      </w:r>
    </w:p>
    <w:p w:rsidR="00046749" w:rsidRPr="00E4616E" w:rsidRDefault="00046749" w:rsidP="00046749">
      <w:pPr>
        <w:spacing w:line="480" w:lineRule="auto"/>
      </w:pPr>
    </w:p>
    <w:p w:rsidR="00E4616E" w:rsidRDefault="00046749" w:rsidP="00E4616E">
      <w:pPr>
        <w:pStyle w:val="Heading1"/>
        <w:spacing w:line="480" w:lineRule="auto"/>
        <w:rPr>
          <w:rFonts w:ascii="Times New Roman" w:hAnsi="Times New Roman" w:cs="Times New Roman"/>
          <w:color w:val="auto"/>
          <w:sz w:val="24"/>
          <w:szCs w:val="24"/>
        </w:rPr>
      </w:pPr>
      <w:r w:rsidRPr="00E4616E">
        <w:rPr>
          <w:rFonts w:ascii="Times New Roman" w:hAnsi="Times New Roman" w:cs="Times New Roman"/>
          <w:color w:val="auto"/>
          <w:sz w:val="24"/>
          <w:szCs w:val="24"/>
        </w:rPr>
        <w:t>Scope</w:t>
      </w:r>
    </w:p>
    <w:p w:rsidR="00046749" w:rsidRPr="00E4616E" w:rsidRDefault="00046749" w:rsidP="00E4616E">
      <w:pPr>
        <w:pStyle w:val="Heading1"/>
        <w:spacing w:line="480" w:lineRule="auto"/>
        <w:ind w:firstLine="720"/>
        <w:rPr>
          <w:rFonts w:ascii="Times New Roman" w:hAnsi="Times New Roman" w:cs="Times New Roman"/>
          <w:color w:val="auto"/>
          <w:sz w:val="24"/>
          <w:szCs w:val="24"/>
        </w:rPr>
      </w:pPr>
      <w:r w:rsidRPr="00E4616E">
        <w:rPr>
          <w:rFonts w:ascii="Times New Roman" w:eastAsia="Times New Roman" w:hAnsi="Times New Roman" w:cs="Times New Roman"/>
          <w:b w:val="0"/>
          <w:color w:val="auto"/>
          <w:sz w:val="24"/>
          <w:szCs w:val="24"/>
        </w:rPr>
        <w:t xml:space="preserve">This project looks to implement the use of DINAMAPs that contain the capability to wirelessly update patient vital sign information into Centricity’s EMR. </w:t>
      </w:r>
      <w:r w:rsidRPr="00E4616E">
        <w:rPr>
          <w:rFonts w:ascii="Times New Roman" w:eastAsia="Times New Roman" w:hAnsi="Times New Roman" w:cs="Times New Roman"/>
          <w:b w:val="0"/>
          <w:color w:val="auto"/>
          <w:sz w:val="24"/>
          <w:szCs w:val="24"/>
          <w:shd w:val="clear" w:color="auto" w:fill="FFFFFF"/>
        </w:rPr>
        <w:t>The project will include research and plan for the implementation of software/hardware to aid in the real-time collection of patient data. This project does not include other real time data collection from other sources such as monitors and glucometers.</w:t>
      </w:r>
    </w:p>
    <w:p w:rsidR="00046749" w:rsidRPr="00E4616E" w:rsidRDefault="00046749" w:rsidP="00F557D3">
      <w:pPr>
        <w:tabs>
          <w:tab w:val="left" w:pos="2040"/>
        </w:tabs>
        <w:spacing w:line="480" w:lineRule="auto"/>
        <w:contextualSpacing/>
      </w:pPr>
    </w:p>
    <w:p w:rsidR="00E4616E" w:rsidRDefault="00046749" w:rsidP="00E4616E">
      <w:pPr>
        <w:pStyle w:val="Heading1"/>
        <w:spacing w:line="480" w:lineRule="auto"/>
        <w:rPr>
          <w:rFonts w:ascii="Times New Roman" w:hAnsi="Times New Roman" w:cs="Times New Roman"/>
          <w:color w:val="auto"/>
          <w:sz w:val="24"/>
          <w:szCs w:val="24"/>
        </w:rPr>
      </w:pPr>
      <w:r w:rsidRPr="00E4616E">
        <w:rPr>
          <w:rFonts w:ascii="Times New Roman" w:hAnsi="Times New Roman" w:cs="Times New Roman"/>
          <w:color w:val="auto"/>
          <w:sz w:val="24"/>
          <w:szCs w:val="24"/>
        </w:rPr>
        <w:lastRenderedPageBreak/>
        <w:t>Goal(s) of this Project</w:t>
      </w:r>
    </w:p>
    <w:p w:rsidR="00E4616E" w:rsidRDefault="00046749" w:rsidP="00E4616E">
      <w:pPr>
        <w:pStyle w:val="Heading1"/>
        <w:spacing w:line="480" w:lineRule="auto"/>
        <w:ind w:firstLine="720"/>
        <w:rPr>
          <w:rFonts w:ascii="Times New Roman" w:eastAsia="Times New Roman" w:hAnsi="Times New Roman" w:cs="Times New Roman"/>
          <w:b w:val="0"/>
          <w:color w:val="auto"/>
          <w:sz w:val="24"/>
          <w:szCs w:val="24"/>
        </w:rPr>
      </w:pPr>
      <w:r w:rsidRPr="00E4616E">
        <w:rPr>
          <w:rFonts w:ascii="Times New Roman" w:eastAsia="Times New Roman" w:hAnsi="Times New Roman" w:cs="Times New Roman"/>
          <w:b w:val="0"/>
          <w:color w:val="auto"/>
          <w:sz w:val="24"/>
          <w:szCs w:val="24"/>
        </w:rPr>
        <w:t>Accurate and timely documentation of vital signs is critical to ensuring patient safety and positive health outcomes. One retrospective study has shown that patients who had deteriorated, requiring ICU admissions, showed potentially serious vital sign abnormalities within 8 hours to 48 hours prior to admission. Additionally, those who were originally residing on the general ward not only showed vital signs abnormality up to 8 hours prior to deterioration, but also were associated with higher mortality and longer hospital stays when compared to OR and ER patients (Hillman, Bristow, Chey, Daffurn, Jacques, Norman, Bishop &amp; Simmons, 2002).</w:t>
      </w:r>
    </w:p>
    <w:p w:rsidR="00046749" w:rsidRPr="00E4616E" w:rsidRDefault="00E4616E" w:rsidP="00E4616E">
      <w:pPr>
        <w:pStyle w:val="Heading1"/>
        <w:spacing w:line="480" w:lineRule="auto"/>
        <w:ind w:firstLine="720"/>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One of </w:t>
      </w:r>
      <w:r w:rsidR="00046749" w:rsidRPr="00E4616E">
        <w:rPr>
          <w:rFonts w:ascii="Times New Roman" w:eastAsia="Times New Roman" w:hAnsi="Times New Roman" w:cs="Times New Roman"/>
          <w:b w:val="0"/>
          <w:color w:val="auto"/>
          <w:sz w:val="24"/>
          <w:szCs w:val="24"/>
        </w:rPr>
        <w:t xml:space="preserve">the most common causes of rapid patient deterioration is sepsis. In 2008, the US spent $14.6 billion in hospitalizations for sepsis, and the cost continues to grow (World-sepsis-day.org, n.d.). Early recognition of sepsis can be identified through careful clinical and vital sign observations. When treated early the risk of death can be reduced by half, and may also reduce the number of hospital and critical care bed days for patients (World-sepsis-day.org, n.d.). Real time documentation would allow for accurate and timely assessment of patient vital signs to identify these early warnings of deterioration. </w:t>
      </w:r>
    </w:p>
    <w:p w:rsidR="00046749" w:rsidRPr="00930484" w:rsidRDefault="00046749" w:rsidP="00046749">
      <w:pPr>
        <w:spacing w:before="100" w:beforeAutospacing="1" w:after="100" w:afterAutospacing="1" w:line="480" w:lineRule="auto"/>
        <w:ind w:firstLine="720"/>
        <w:rPr>
          <w:rFonts w:eastAsia="Times New Roman"/>
        </w:rPr>
      </w:pPr>
      <w:r w:rsidRPr="00930484">
        <w:rPr>
          <w:rFonts w:eastAsia="Times New Roman"/>
        </w:rPr>
        <w:t xml:space="preserve">Such an implementation as we are suggesting, may also provide a platform for further improvements in patient safety through Medical Early Warning Systems (MEWS) used by Rapid Response Teams to identify the most high-risk patients. </w:t>
      </w:r>
      <w:r w:rsidRPr="00930484">
        <w:rPr>
          <w:rFonts w:eastAsia="Times New Roman"/>
          <w:color w:val="111111"/>
        </w:rPr>
        <w:t xml:space="preserve">For example, according to a case study reported by Zimmerman (2013), Virginia Commonwealth University Health Systems implemented a Medical Early Warning System and a Pediatric Early Warning System (MEWS and PEWS respectively). These systems used EMRs to track their most critically ill patients and </w:t>
      </w:r>
      <w:r w:rsidRPr="00930484">
        <w:rPr>
          <w:rFonts w:eastAsia="Times New Roman"/>
          <w:color w:val="111111"/>
        </w:rPr>
        <w:lastRenderedPageBreak/>
        <w:t>alert RRTs to signs of deterioration based on documentation.  The use of these systems over the course of the first year showed a reduction of 5% in-house mortality, and 30% reduction in cardiopulmonary arrests outside of the ICU settings (Zimmerman, 2013).</w:t>
      </w:r>
    </w:p>
    <w:p w:rsidR="00046749" w:rsidRPr="00930484" w:rsidRDefault="00046749" w:rsidP="00046749">
      <w:pPr>
        <w:spacing w:before="100" w:beforeAutospacing="1" w:after="100" w:afterAutospacing="1" w:line="480" w:lineRule="auto"/>
        <w:ind w:firstLine="720"/>
        <w:rPr>
          <w:rFonts w:eastAsia="Times New Roman"/>
        </w:rPr>
      </w:pPr>
      <w:r w:rsidRPr="00930484">
        <w:rPr>
          <w:rFonts w:eastAsia="Times New Roman"/>
        </w:rPr>
        <w:t>Patient safety and hospital costs are ongoing concerns and new technology allows for innovative and continued improvements in patient care and safety. Implementing a system that allows for real-time documentation of vital signs, as our project looks to do, not only helps improve patient safety, but can directly help to reduce hospital costs through decreased lengths of stay in general and critical care areas. The goal of this project is to improve patient safety through accurate and timely vital sign documentation, allowing for early treatment and interventions when abnormalities are efficiently discovered through the existing EMR system.</w:t>
      </w:r>
    </w:p>
    <w:p w:rsidR="00046749" w:rsidRPr="00E4616E" w:rsidRDefault="00046749" w:rsidP="00046749">
      <w:pPr>
        <w:pStyle w:val="Heading1"/>
        <w:spacing w:line="480" w:lineRule="auto"/>
        <w:rPr>
          <w:rFonts w:ascii="Times New Roman" w:hAnsi="Times New Roman"/>
          <w:color w:val="auto"/>
          <w:sz w:val="24"/>
          <w:szCs w:val="24"/>
        </w:rPr>
      </w:pPr>
      <w:r w:rsidRPr="00E4616E">
        <w:rPr>
          <w:rFonts w:ascii="Times New Roman" w:hAnsi="Times New Roman"/>
          <w:color w:val="auto"/>
          <w:sz w:val="24"/>
          <w:szCs w:val="24"/>
        </w:rPr>
        <w:t>Beneficiaries</w:t>
      </w:r>
    </w:p>
    <w:p w:rsidR="00046749" w:rsidRPr="00676E6A" w:rsidRDefault="00046749" w:rsidP="00046749">
      <w:pPr>
        <w:spacing w:line="480" w:lineRule="auto"/>
        <w:ind w:firstLine="720"/>
      </w:pPr>
      <w:r w:rsidRPr="00930484">
        <w:t>Beneficiaries of the finished product will be Medstar Washington Hospital Center’s (MWHC) clinical staff, such as nurses and clinical technicians, involved in obtaining vital signs via DINAMAP. In addition physicians and patients will benefit from real time vital sign data uploading into Centricity. It will enable clinical decisions regarding patient care to be made in a safer, timelier, efficient manner. Clinical staff is already familiar with the process of taking vital signs with DINAMAP equipment. Increased patient safety, decreased errors and data collection time will motivate staff and encourage “buy in” of the real time data collection program. All staff at MWHC involved in obtaining and documenting patient vital signs via DINAMAP/Centricity will need to be trained in this new process. Previously trained Superusers, also MWHC staff, will assist staff with any obstacles or concerns, escalating as appropriate.  IT will be available for any configuration or hardware/software issues that may arise during implementation.</w:t>
      </w:r>
    </w:p>
    <w:p w:rsidR="00046749" w:rsidRPr="00E4616E" w:rsidRDefault="00046749" w:rsidP="00046749">
      <w:pPr>
        <w:pStyle w:val="Heading1"/>
        <w:spacing w:line="480" w:lineRule="auto"/>
        <w:rPr>
          <w:rFonts w:ascii="Times New Roman" w:hAnsi="Times New Roman"/>
          <w:color w:val="auto"/>
          <w:sz w:val="24"/>
          <w:szCs w:val="24"/>
        </w:rPr>
      </w:pPr>
      <w:r w:rsidRPr="00E4616E">
        <w:rPr>
          <w:rFonts w:ascii="Times New Roman" w:hAnsi="Times New Roman"/>
          <w:color w:val="auto"/>
          <w:sz w:val="24"/>
          <w:szCs w:val="24"/>
        </w:rPr>
        <w:lastRenderedPageBreak/>
        <w:t xml:space="preserve">Constraints &amp; Assumptions </w:t>
      </w:r>
    </w:p>
    <w:p w:rsidR="00046749" w:rsidRPr="00930484" w:rsidRDefault="00046749" w:rsidP="00046749">
      <w:pPr>
        <w:spacing w:line="480" w:lineRule="auto"/>
        <w:rPr>
          <w:rFonts w:eastAsia="Cambria"/>
        </w:rPr>
      </w:pPr>
      <w:r w:rsidRPr="00930484">
        <w:rPr>
          <w:rFonts w:eastAsia="Cambria"/>
        </w:rPr>
        <w:t>Constraints:</w:t>
      </w:r>
    </w:p>
    <w:p w:rsidR="00046749" w:rsidRPr="00930484" w:rsidRDefault="00046749" w:rsidP="00046749">
      <w:pPr>
        <w:numPr>
          <w:ilvl w:val="0"/>
          <w:numId w:val="3"/>
        </w:numPr>
        <w:spacing w:line="480" w:lineRule="auto"/>
        <w:contextualSpacing/>
        <w:rPr>
          <w:rFonts w:eastAsia="Cambria"/>
        </w:rPr>
      </w:pPr>
      <w:r w:rsidRPr="00930484">
        <w:rPr>
          <w:rFonts w:eastAsia="Cambria"/>
        </w:rPr>
        <w:t>Availability of information on key software and hardware</w:t>
      </w:r>
    </w:p>
    <w:p w:rsidR="00046749" w:rsidRPr="00930484" w:rsidRDefault="00046749" w:rsidP="00046749">
      <w:pPr>
        <w:numPr>
          <w:ilvl w:val="0"/>
          <w:numId w:val="3"/>
        </w:numPr>
        <w:spacing w:line="480" w:lineRule="auto"/>
        <w:contextualSpacing/>
        <w:rPr>
          <w:rFonts w:eastAsia="Cambria"/>
        </w:rPr>
      </w:pPr>
      <w:r w:rsidRPr="00930484">
        <w:rPr>
          <w:rFonts w:eastAsia="Cambria"/>
        </w:rPr>
        <w:t>Lack of detailed information on actual costs of software and hardware</w:t>
      </w:r>
    </w:p>
    <w:p w:rsidR="00046749" w:rsidRDefault="00046749" w:rsidP="00046749">
      <w:pPr>
        <w:numPr>
          <w:ilvl w:val="0"/>
          <w:numId w:val="3"/>
        </w:numPr>
        <w:spacing w:line="480" w:lineRule="auto"/>
        <w:contextualSpacing/>
        <w:rPr>
          <w:rFonts w:eastAsia="Cambria"/>
        </w:rPr>
      </w:pPr>
      <w:r w:rsidRPr="00930484">
        <w:rPr>
          <w:rFonts w:eastAsia="Cambria"/>
        </w:rPr>
        <w:t>Limited research on Centricity EMR</w:t>
      </w:r>
    </w:p>
    <w:p w:rsidR="00046749" w:rsidRDefault="00046749" w:rsidP="00046749">
      <w:pPr>
        <w:spacing w:line="480" w:lineRule="auto"/>
        <w:ind w:left="1080"/>
        <w:contextualSpacing/>
        <w:rPr>
          <w:rFonts w:eastAsia="Cambria"/>
        </w:rPr>
      </w:pPr>
    </w:p>
    <w:p w:rsidR="00046749" w:rsidRPr="00930484" w:rsidRDefault="00046749" w:rsidP="00046749">
      <w:pPr>
        <w:spacing w:line="480" w:lineRule="auto"/>
        <w:ind w:firstLine="720"/>
        <w:rPr>
          <w:rFonts w:eastAsia="Cambria"/>
        </w:rPr>
      </w:pPr>
      <w:r w:rsidRPr="00930484">
        <w:rPr>
          <w:rFonts w:eastAsia="Cambria"/>
        </w:rPr>
        <w:t xml:space="preserve">The difficulty lies in that GE (makers of Centricity and Dinamap) provide a brief description of their products on their website.  GE is a large company, so finding the exact software and hardware that were compatible was a challenge.  I have requested more information on these products via their online request page 2/12/14.  As of 2/17/12, I have not had a response other than they had received my request.  We did find some supporting literature regarding error rate due to data inputting in EMRs that we have used in our planning phase.  </w:t>
      </w:r>
    </w:p>
    <w:p w:rsidR="00046749" w:rsidRPr="00930484" w:rsidRDefault="00046749" w:rsidP="00046749">
      <w:pPr>
        <w:spacing w:line="480" w:lineRule="auto"/>
        <w:ind w:firstLine="720"/>
        <w:rPr>
          <w:rFonts w:eastAsia="Cambria"/>
        </w:rPr>
      </w:pPr>
      <w:r w:rsidRPr="00930484">
        <w:rPr>
          <w:rFonts w:eastAsia="Cambria"/>
        </w:rPr>
        <w:t>Actual costs of implementing this project was made by estimation.  We cannot get actual cost estimates.  We may be able to get better estimates if we hear back from GE regarding the software and hardware.</w:t>
      </w:r>
      <w:r>
        <w:rPr>
          <w:rFonts w:eastAsia="Cambria"/>
        </w:rPr>
        <w:t xml:space="preserve"> </w:t>
      </w:r>
      <w:r w:rsidRPr="00930484">
        <w:rPr>
          <w:rFonts w:eastAsia="Cambria"/>
        </w:rPr>
        <w:t>We have not attempted to contact WHC or Medstar regarding hospital infrastructure or funding.  We feel it isn’t within the scope of this assignment. It will be addressed under assumptions.</w:t>
      </w:r>
    </w:p>
    <w:p w:rsidR="00046749" w:rsidRPr="00930484" w:rsidRDefault="00046749" w:rsidP="00046749">
      <w:pPr>
        <w:spacing w:line="480" w:lineRule="auto"/>
        <w:ind w:left="720"/>
        <w:rPr>
          <w:rFonts w:eastAsia="Cambria"/>
        </w:rPr>
      </w:pPr>
      <w:r w:rsidRPr="00930484">
        <w:rPr>
          <w:rFonts w:eastAsia="Cambria"/>
        </w:rPr>
        <w:t>Assumptions:</w:t>
      </w:r>
    </w:p>
    <w:p w:rsidR="00046749" w:rsidRPr="00930484" w:rsidRDefault="00046749" w:rsidP="00046749">
      <w:pPr>
        <w:numPr>
          <w:ilvl w:val="0"/>
          <w:numId w:val="5"/>
        </w:numPr>
        <w:spacing w:line="480" w:lineRule="auto"/>
        <w:contextualSpacing/>
        <w:rPr>
          <w:rFonts w:eastAsia="Cambria"/>
        </w:rPr>
      </w:pPr>
      <w:r w:rsidRPr="00930484">
        <w:rPr>
          <w:rFonts w:eastAsia="Cambria"/>
        </w:rPr>
        <w:t>Hospital will provide adequate funding for duration of project</w:t>
      </w:r>
    </w:p>
    <w:p w:rsidR="00046749" w:rsidRPr="00930484" w:rsidRDefault="00046749" w:rsidP="00046749">
      <w:pPr>
        <w:numPr>
          <w:ilvl w:val="0"/>
          <w:numId w:val="5"/>
        </w:numPr>
        <w:spacing w:line="480" w:lineRule="auto"/>
        <w:contextualSpacing/>
        <w:rPr>
          <w:rFonts w:eastAsia="Cambria"/>
        </w:rPr>
      </w:pPr>
      <w:r w:rsidRPr="00930484">
        <w:rPr>
          <w:rFonts w:eastAsia="Cambria"/>
        </w:rPr>
        <w:t>Training for users will be adequate</w:t>
      </w:r>
    </w:p>
    <w:p w:rsidR="00046749" w:rsidRPr="00930484" w:rsidRDefault="00046749" w:rsidP="00046749">
      <w:pPr>
        <w:numPr>
          <w:ilvl w:val="0"/>
          <w:numId w:val="5"/>
        </w:numPr>
        <w:spacing w:line="480" w:lineRule="auto"/>
        <w:contextualSpacing/>
        <w:rPr>
          <w:rFonts w:eastAsia="Cambria"/>
        </w:rPr>
      </w:pPr>
      <w:r w:rsidRPr="00930484">
        <w:rPr>
          <w:rFonts w:eastAsia="Cambria"/>
        </w:rPr>
        <w:t>Washington Hospital Infrastructure will support hardware without additional improvements or major changes</w:t>
      </w:r>
    </w:p>
    <w:p w:rsidR="00046749" w:rsidRPr="00930484" w:rsidRDefault="00046749" w:rsidP="00046749">
      <w:pPr>
        <w:numPr>
          <w:ilvl w:val="0"/>
          <w:numId w:val="5"/>
        </w:numPr>
        <w:spacing w:line="480" w:lineRule="auto"/>
        <w:contextualSpacing/>
        <w:rPr>
          <w:rFonts w:eastAsia="Cambria"/>
        </w:rPr>
      </w:pPr>
      <w:r w:rsidRPr="00930484">
        <w:rPr>
          <w:rFonts w:eastAsia="Cambria"/>
        </w:rPr>
        <w:lastRenderedPageBreak/>
        <w:t xml:space="preserve">GE will provide adequate support throughout project </w:t>
      </w:r>
    </w:p>
    <w:p w:rsidR="00046749" w:rsidRDefault="00046749" w:rsidP="00046749">
      <w:pPr>
        <w:spacing w:line="480" w:lineRule="auto"/>
        <w:rPr>
          <w:rFonts w:eastAsia="Cambria"/>
        </w:rPr>
      </w:pPr>
    </w:p>
    <w:p w:rsidR="00046749" w:rsidRPr="00930484" w:rsidRDefault="00046749" w:rsidP="00046749">
      <w:pPr>
        <w:spacing w:line="480" w:lineRule="auto"/>
        <w:ind w:firstLine="720"/>
        <w:rPr>
          <w:rFonts w:eastAsia="Cambria"/>
        </w:rPr>
      </w:pPr>
      <w:r w:rsidRPr="00930484">
        <w:rPr>
          <w:rFonts w:eastAsia="Cambria"/>
        </w:rPr>
        <w:t>Since we have not contacted the WHC or Medstar regarding funding for this project, we will use it as an assumption that they have adequate funding for this project.</w:t>
      </w:r>
      <w:r>
        <w:rPr>
          <w:rFonts w:eastAsia="Cambria"/>
        </w:rPr>
        <w:t xml:space="preserve"> </w:t>
      </w:r>
      <w:r w:rsidRPr="00930484">
        <w:rPr>
          <w:rFonts w:eastAsia="Cambria"/>
        </w:rPr>
        <w:t>Because WHC has demonstrated their ability to train users in Centricity from their recent conversion to Centricity; we will assume that training will be adequately addressed.</w:t>
      </w:r>
      <w:r>
        <w:rPr>
          <w:rFonts w:eastAsia="Cambria"/>
        </w:rPr>
        <w:t xml:space="preserve"> </w:t>
      </w:r>
      <w:r w:rsidRPr="00930484">
        <w:rPr>
          <w:rFonts w:eastAsia="Cambria"/>
        </w:rPr>
        <w:t>As stated previously, we will assume that WHC infrastructure will allow the use of the Dinamap and hardware that will allow the real time transfer of data to Centricity.</w:t>
      </w:r>
      <w:r>
        <w:rPr>
          <w:rFonts w:eastAsia="Cambria"/>
        </w:rPr>
        <w:t xml:space="preserve"> </w:t>
      </w:r>
      <w:r w:rsidRPr="00930484">
        <w:rPr>
          <w:rFonts w:eastAsia="Cambria"/>
        </w:rPr>
        <w:t>Since GE has provided support and training for Centricity, we will assume that they will provide the same amount of support for the software and hardware addressed by this project.</w:t>
      </w:r>
    </w:p>
    <w:p w:rsidR="00046749" w:rsidRPr="00930484" w:rsidRDefault="00046749" w:rsidP="00046749">
      <w:pPr>
        <w:spacing w:line="480" w:lineRule="auto"/>
        <w:ind w:left="720"/>
        <w:rPr>
          <w:rFonts w:eastAsia="Cambria"/>
        </w:rPr>
      </w:pPr>
      <w:r w:rsidRPr="00930484">
        <w:rPr>
          <w:rFonts w:eastAsia="Cambria"/>
        </w:rPr>
        <w:t>External Factors:</w:t>
      </w:r>
    </w:p>
    <w:p w:rsidR="00046749" w:rsidRPr="00930484" w:rsidRDefault="00046749" w:rsidP="00046749">
      <w:pPr>
        <w:numPr>
          <w:ilvl w:val="0"/>
          <w:numId w:val="6"/>
        </w:numPr>
        <w:spacing w:line="480" w:lineRule="auto"/>
        <w:contextualSpacing/>
        <w:rPr>
          <w:rFonts w:eastAsia="Cambria"/>
        </w:rPr>
      </w:pPr>
      <w:r w:rsidRPr="00930484">
        <w:rPr>
          <w:rFonts w:eastAsia="Cambria"/>
        </w:rPr>
        <w:t>Budgeting changes by parent company Medstar</w:t>
      </w:r>
    </w:p>
    <w:p w:rsidR="00046749" w:rsidRPr="00930484" w:rsidRDefault="00046749" w:rsidP="00046749">
      <w:pPr>
        <w:numPr>
          <w:ilvl w:val="0"/>
          <w:numId w:val="6"/>
        </w:numPr>
        <w:spacing w:line="480" w:lineRule="auto"/>
        <w:contextualSpacing/>
        <w:rPr>
          <w:rFonts w:eastAsia="Cambria"/>
        </w:rPr>
      </w:pPr>
      <w:r w:rsidRPr="00930484">
        <w:rPr>
          <w:rFonts w:eastAsia="Cambria"/>
        </w:rPr>
        <w:t>GE’s ability to provide hardware and software to meet project demands</w:t>
      </w:r>
    </w:p>
    <w:p w:rsidR="00046749" w:rsidRPr="00930484" w:rsidRDefault="00046749" w:rsidP="00046749">
      <w:pPr>
        <w:numPr>
          <w:ilvl w:val="0"/>
          <w:numId w:val="6"/>
        </w:numPr>
        <w:spacing w:line="480" w:lineRule="auto"/>
        <w:contextualSpacing/>
        <w:rPr>
          <w:rFonts w:eastAsia="Cambria"/>
        </w:rPr>
      </w:pPr>
      <w:r w:rsidRPr="00930484">
        <w:rPr>
          <w:rFonts w:eastAsia="Cambria"/>
        </w:rPr>
        <w:t>Infrastructure breakdowns</w:t>
      </w:r>
    </w:p>
    <w:p w:rsidR="00046749" w:rsidRDefault="00046749" w:rsidP="00046749">
      <w:pPr>
        <w:spacing w:line="480" w:lineRule="auto"/>
        <w:ind w:left="720"/>
        <w:rPr>
          <w:rFonts w:eastAsia="Cambria"/>
        </w:rPr>
      </w:pPr>
      <w:r w:rsidRPr="00930484">
        <w:rPr>
          <w:rFonts w:eastAsia="Cambria"/>
        </w:rPr>
        <w:t>There are factors that will be outside the control of the internal project stakeholders; yet still within the control of all the stakeholders with mitigation in mind.</w:t>
      </w:r>
    </w:p>
    <w:p w:rsidR="00046749" w:rsidRPr="00930484" w:rsidRDefault="00046749" w:rsidP="00046749">
      <w:pPr>
        <w:spacing w:line="480" w:lineRule="auto"/>
        <w:ind w:firstLine="720"/>
        <w:rPr>
          <w:rFonts w:eastAsia="Cambria"/>
        </w:rPr>
      </w:pPr>
      <w:r w:rsidRPr="00930484">
        <w:rPr>
          <w:rFonts w:eastAsia="Cambria"/>
        </w:rPr>
        <w:t>Budgeting can be mitigated by scaling down the scope of the project or lengthening the project implementation stage.</w:t>
      </w:r>
      <w:r>
        <w:rPr>
          <w:rFonts w:eastAsia="Cambria"/>
        </w:rPr>
        <w:t xml:space="preserve"> </w:t>
      </w:r>
      <w:r w:rsidRPr="00930484">
        <w:rPr>
          <w:rFonts w:eastAsia="Cambria"/>
        </w:rPr>
        <w:t>GE’s ability to provide hardware and software to meet our demands can also be mitigated by changing the timeline to allow for them to ultimately meet demands. Infrastructure breakdowns can also be addressed, although it may lengthen the timeline.</w:t>
      </w:r>
    </w:p>
    <w:p w:rsidR="00046749" w:rsidRPr="00930484" w:rsidRDefault="00046749" w:rsidP="00046749">
      <w:pPr>
        <w:spacing w:line="480" w:lineRule="auto"/>
      </w:pPr>
    </w:p>
    <w:p w:rsidR="00046749" w:rsidRPr="00E4616E" w:rsidRDefault="00046749" w:rsidP="00046749">
      <w:pPr>
        <w:pStyle w:val="Heading1"/>
        <w:spacing w:line="480" w:lineRule="auto"/>
        <w:rPr>
          <w:rFonts w:ascii="Times New Roman" w:hAnsi="Times New Roman"/>
          <w:color w:val="auto"/>
          <w:sz w:val="24"/>
          <w:szCs w:val="24"/>
        </w:rPr>
      </w:pPr>
      <w:r w:rsidRPr="00E4616E">
        <w:rPr>
          <w:rFonts w:ascii="Times New Roman" w:hAnsi="Times New Roman"/>
          <w:color w:val="auto"/>
          <w:sz w:val="24"/>
          <w:szCs w:val="24"/>
        </w:rPr>
        <w:lastRenderedPageBreak/>
        <w:t>Requirements</w:t>
      </w:r>
    </w:p>
    <w:p w:rsidR="00046749" w:rsidRPr="00930484" w:rsidRDefault="00046749" w:rsidP="00046749">
      <w:pPr>
        <w:spacing w:line="480" w:lineRule="auto"/>
      </w:pPr>
      <w:r w:rsidRPr="00930484">
        <w:t>This section of the document divides the requirements into the following sections:</w:t>
      </w:r>
    </w:p>
    <w:p w:rsidR="00046749" w:rsidRPr="00930484" w:rsidRDefault="00046749" w:rsidP="00046749">
      <w:pPr>
        <w:pStyle w:val="ListParagraph"/>
        <w:numPr>
          <w:ilvl w:val="0"/>
          <w:numId w:val="4"/>
        </w:numPr>
        <w:spacing w:line="480" w:lineRule="auto"/>
      </w:pPr>
      <w:r w:rsidRPr="00930484">
        <w:t>Business Requirements: high level, measurable statements of goals, objectives or needs of the Project?</w:t>
      </w:r>
    </w:p>
    <w:p w:rsidR="00046749" w:rsidRPr="00930484" w:rsidRDefault="00046749" w:rsidP="00046749">
      <w:pPr>
        <w:pStyle w:val="ListParagraph"/>
        <w:numPr>
          <w:ilvl w:val="0"/>
          <w:numId w:val="4"/>
        </w:numPr>
        <w:spacing w:line="480" w:lineRule="auto"/>
      </w:pPr>
      <w:r w:rsidRPr="00930484">
        <w:t xml:space="preserve">Functional Requirements: describe the people (Stakeholders: nurses, physicians, patients etc.), processes (EPIC or phone triage or patient safety SOP) and information (data) that the project is describing or analyzing.  How will you capture and report the data?  Minutes? Excel spread sheets?  What is the best format to collect the data-you decide this?  </w:t>
      </w:r>
    </w:p>
    <w:p w:rsidR="00046749" w:rsidRPr="00930484" w:rsidRDefault="00046749" w:rsidP="00046749">
      <w:pPr>
        <w:pStyle w:val="ListParagraph"/>
        <w:numPr>
          <w:ilvl w:val="0"/>
          <w:numId w:val="4"/>
        </w:numPr>
        <w:spacing w:line="480" w:lineRule="auto"/>
      </w:pPr>
      <w:r w:rsidRPr="00930484">
        <w:t>Non-Functional Requirements: describe the Context of the Project that is essential to the project. Where is the organization located (city, rural etc.), what type of population does it serve (students, patients, elderly etc.).  What is the culture of the organization-is it rigid, innovative, and evidenced based or leadership based (decisions made in a vacuum). Do staff/workers have a voice in the organization? Loyalty to the organization? Are there long term employees?</w:t>
      </w:r>
    </w:p>
    <w:p w:rsidR="00046749" w:rsidRPr="00930484" w:rsidRDefault="00046749" w:rsidP="00046749">
      <w:pPr>
        <w:pStyle w:val="ListParagraph"/>
        <w:numPr>
          <w:ilvl w:val="0"/>
          <w:numId w:val="4"/>
        </w:numPr>
        <w:spacing w:line="480" w:lineRule="auto"/>
      </w:pPr>
      <w:r w:rsidRPr="00930484">
        <w:t>Transition Requirements: People and processes may need to change based on outcomes of your project:  What are the gaps with the present work force and what are the desired skills they need to succeed to achieve a higher level based on the outcomes of your project.  Or is there any change or new skill necessary?  This could be a n/a field in your worksheet.</w:t>
      </w:r>
    </w:p>
    <w:p w:rsidR="00046749" w:rsidRPr="00E4616E" w:rsidRDefault="00046749" w:rsidP="00046749">
      <w:pPr>
        <w:pStyle w:val="Heading2"/>
        <w:spacing w:line="480" w:lineRule="auto"/>
        <w:ind w:left="360"/>
        <w:rPr>
          <w:rFonts w:ascii="Times New Roman" w:hAnsi="Times New Roman"/>
          <w:color w:val="auto"/>
          <w:sz w:val="24"/>
          <w:szCs w:val="24"/>
        </w:rPr>
      </w:pPr>
      <w:r w:rsidRPr="00E4616E">
        <w:rPr>
          <w:rFonts w:ascii="Times New Roman" w:hAnsi="Times New Roman"/>
          <w:color w:val="auto"/>
          <w:sz w:val="24"/>
          <w:szCs w:val="24"/>
        </w:rPr>
        <w:lastRenderedPageBreak/>
        <w:t>Business Requirements</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Reduce hospital costs by providing the integration of information technology of real time </w:t>
      </w:r>
      <w:proofErr w:type="gramStart"/>
      <w:r w:rsidRPr="00930484">
        <w:rPr>
          <w:rFonts w:eastAsia="Times New Roman"/>
        </w:rPr>
        <w:t>vital</w:t>
      </w:r>
      <w:proofErr w:type="gramEnd"/>
      <w:r w:rsidRPr="00930484">
        <w:rPr>
          <w:rFonts w:eastAsia="Times New Roman"/>
        </w:rPr>
        <w:t xml:space="preserve"> signs with the goal of safe patient care and best practices.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Compare and contrast the different modalities of real time software and equipment that are offered by General Electric.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Obtain the final decision from the stakeholders about the choice of product from General Electric.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Create one final set of requirements that establishes an agreement among all stakeholders regarding the project’s purpose.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Provide General Electric the owners of Centricity and all other stakeholders with a clear understanding of the requirements.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Consult with the internal stakeholders and legal.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Obtain all of the appropriate documentation from the stakeholder’s that have a financial interest and facilitate the agreements.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Define the boundaries of the system.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Create the agreement with the vendor for support and education as well as all intents and purposes of the project.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Categorize the timeline, costs, and resource allocations.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Initiate the business requirements for the tracking system of real time documentation.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Generate the modus operandi for the assessment tools to identify the capabilities and risks of the project in terms of finances.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Obtain the projection for maintenance and updates that are a necessity to manage real time and DINAMAPS.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lastRenderedPageBreak/>
        <w:t xml:space="preserve">Finalize the costs and integrate the budget.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List the new systems features to provide a basis for the Quality and Improvement department. </w:t>
      </w:r>
    </w:p>
    <w:p w:rsidR="00046749" w:rsidRPr="00930484"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Review the milestones for the project. </w:t>
      </w:r>
    </w:p>
    <w:p w:rsidR="00E4616E" w:rsidRDefault="00046749" w:rsidP="00046749">
      <w:pPr>
        <w:numPr>
          <w:ilvl w:val="0"/>
          <w:numId w:val="7"/>
        </w:numPr>
        <w:spacing w:before="100" w:beforeAutospacing="1" w:after="100" w:afterAutospacing="1" w:line="480" w:lineRule="auto"/>
        <w:rPr>
          <w:rFonts w:eastAsia="Times New Roman"/>
        </w:rPr>
      </w:pPr>
      <w:r w:rsidRPr="00930484">
        <w:rPr>
          <w:rFonts w:eastAsia="Times New Roman"/>
        </w:rPr>
        <w:t xml:space="preserve">Form the venue for future improvements in patient safety. </w:t>
      </w:r>
    </w:p>
    <w:p w:rsidR="00046749" w:rsidRPr="00930484" w:rsidRDefault="00046749" w:rsidP="00E4616E">
      <w:pPr>
        <w:spacing w:before="100" w:beforeAutospacing="1" w:after="100" w:afterAutospacing="1" w:line="480" w:lineRule="auto"/>
        <w:ind w:firstLine="360"/>
        <w:rPr>
          <w:rFonts w:eastAsia="Times New Roman"/>
        </w:rPr>
      </w:pPr>
      <w:r w:rsidRPr="00E4616E">
        <w:rPr>
          <w:rFonts w:eastAsia="Times New Roman"/>
        </w:rPr>
        <w:t xml:space="preserve"> McMurtrey (2013) points out that it is imperative to have a familiar relationship with a corporation, when it comes to upgrading software. Piloting new information technology in hospitals and medical facilities can be a challenging project and it is vital to the success of the venture to have a harmonious comradely with the company that will provide the maintenance </w:t>
      </w:r>
      <w:r w:rsidRPr="00930484">
        <w:rPr>
          <w:rFonts w:eastAsia="Times New Roman"/>
        </w:rPr>
        <w:t xml:space="preserve">and support. Medstar has been a consumer of General Electric and together the two conglomerates intend on spearheading a patient safety project by integrating real time and DINAMAPS into the electronic medical record system. The United States Department of Agriculture (USDA) (2010) explains that the requirements of a System Development Life Cycle (SDLC) can be broken down into two distinct activities. The first is called capturing the requirements and is the task of communicating with stakeholders to determine the expectations and requirements of the project. This is commonly done via formal and informal meetings, e-mails, and phone calls. The second is the analyzing requirements and it entails the task of using standard tools and practices to generate a single clear definition of the requirements. Once all the stakeholders agree on the requirements, the model of the project is created. Afterward, the model becomes the formal requirements source (USDA, 2010). Other aspects to consider in this group are the time, cost estimates, and resource allocation. McGonigle and Mastrian (2012) explain that the analysis and requirements phase focuses on assigning the functionality, understanding the domain, managing stakeholder expectations, and establishing the test strategy. During this phase, </w:t>
      </w:r>
      <w:r w:rsidRPr="00930484">
        <w:rPr>
          <w:rFonts w:eastAsia="Times New Roman"/>
        </w:rPr>
        <w:lastRenderedPageBreak/>
        <w:t xml:space="preserve">the results of the earlier phases are used to partition the system into theoretical modules and identify the behavior needed for the execution of the project. The analysis and requirements phase focuses on how the project will be executed and incorporates all of the stakeholders, including the sponsors and potential users, as important sources of information. As the capabilities and risks of the project are better understood, the requirements should be updated in the revision chart.  </w:t>
      </w:r>
    </w:p>
    <w:p w:rsidR="00046749" w:rsidRPr="00930484" w:rsidRDefault="00046749" w:rsidP="00046749">
      <w:pPr>
        <w:spacing w:line="480" w:lineRule="auto"/>
        <w:ind w:left="360"/>
      </w:pPr>
    </w:p>
    <w:p w:rsidR="00046749" w:rsidRPr="00E4616E" w:rsidRDefault="00046749" w:rsidP="00E4616E">
      <w:pPr>
        <w:pStyle w:val="Heading2"/>
        <w:spacing w:line="480" w:lineRule="auto"/>
        <w:jc w:val="both"/>
        <w:rPr>
          <w:rFonts w:ascii="Times New Roman" w:hAnsi="Times New Roman"/>
          <w:color w:val="auto"/>
          <w:sz w:val="24"/>
          <w:szCs w:val="24"/>
        </w:rPr>
      </w:pPr>
      <w:r w:rsidRPr="00E4616E">
        <w:rPr>
          <w:rFonts w:ascii="Times New Roman" w:hAnsi="Times New Roman"/>
          <w:color w:val="auto"/>
          <w:sz w:val="24"/>
          <w:szCs w:val="24"/>
        </w:rPr>
        <w:t>Functional Requirements</w:t>
      </w:r>
    </w:p>
    <w:p w:rsidR="00743749" w:rsidRPr="00E4616E" w:rsidRDefault="00046749" w:rsidP="00E4616E">
      <w:pPr>
        <w:spacing w:line="480" w:lineRule="auto"/>
        <w:rPr>
          <w:i/>
          <w:color w:val="00B050"/>
        </w:rPr>
      </w:pPr>
      <w:r w:rsidRPr="00C639AA">
        <w:rPr>
          <w:rFonts w:eastAsia="MS Mincho"/>
        </w:rPr>
        <w:t>User:</w:t>
      </w:r>
      <w:r w:rsidRPr="00930484">
        <w:rPr>
          <w:rFonts w:eastAsia="MS Mincho"/>
        </w:rPr>
        <w:t xml:space="preserve"> Nurses, Clinical Technicians, and Physicians</w:t>
      </w:r>
    </w:p>
    <w:p w:rsidR="00046749" w:rsidRPr="00C639AA" w:rsidRDefault="00046749" w:rsidP="00046749">
      <w:pPr>
        <w:spacing w:after="0" w:line="480" w:lineRule="auto"/>
        <w:rPr>
          <w:rFonts w:eastAsia="MS Mincho"/>
        </w:rPr>
      </w:pPr>
      <w:r w:rsidRPr="00C639AA">
        <w:rPr>
          <w:rFonts w:eastAsia="MS Mincho"/>
        </w:rPr>
        <w:t xml:space="preserve">Process: </w:t>
      </w:r>
    </w:p>
    <w:p w:rsidR="00046749" w:rsidRPr="00930484" w:rsidRDefault="00046749" w:rsidP="00046749">
      <w:pPr>
        <w:numPr>
          <w:ilvl w:val="0"/>
          <w:numId w:val="8"/>
        </w:numPr>
        <w:spacing w:after="0" w:line="480" w:lineRule="auto"/>
        <w:contextualSpacing/>
        <w:rPr>
          <w:rFonts w:eastAsia="Cambria"/>
        </w:rPr>
      </w:pPr>
      <w:r w:rsidRPr="00930484">
        <w:rPr>
          <w:rFonts w:eastAsia="Cambria"/>
        </w:rPr>
        <w:t>Login into the DINAMAP and CAPSULE using the username and password</w:t>
      </w:r>
    </w:p>
    <w:p w:rsidR="00046749" w:rsidRPr="00930484" w:rsidRDefault="00046749" w:rsidP="00046749">
      <w:pPr>
        <w:numPr>
          <w:ilvl w:val="0"/>
          <w:numId w:val="8"/>
        </w:numPr>
        <w:spacing w:after="0" w:line="480" w:lineRule="auto"/>
        <w:contextualSpacing/>
        <w:rPr>
          <w:rFonts w:eastAsia="Cambria"/>
        </w:rPr>
      </w:pPr>
      <w:r w:rsidRPr="00930484">
        <w:rPr>
          <w:rFonts w:eastAsia="Cambria"/>
        </w:rPr>
        <w:t xml:space="preserve">Scan the patient’s ID band </w:t>
      </w:r>
    </w:p>
    <w:p w:rsidR="00046749" w:rsidRPr="00930484" w:rsidRDefault="00046749" w:rsidP="00046749">
      <w:pPr>
        <w:numPr>
          <w:ilvl w:val="0"/>
          <w:numId w:val="8"/>
        </w:numPr>
        <w:spacing w:after="0" w:line="480" w:lineRule="auto"/>
        <w:contextualSpacing/>
        <w:rPr>
          <w:rFonts w:eastAsia="Cambria"/>
        </w:rPr>
      </w:pPr>
      <w:r w:rsidRPr="00930484">
        <w:rPr>
          <w:rFonts w:eastAsia="Cambria"/>
        </w:rPr>
        <w:t>Collect the patient’s blood pressure, temperature, and oxygen saturation using the DINAMAP and CAPSULE</w:t>
      </w:r>
    </w:p>
    <w:p w:rsidR="00046749" w:rsidRPr="00930484" w:rsidRDefault="00046749" w:rsidP="00046749">
      <w:pPr>
        <w:numPr>
          <w:ilvl w:val="0"/>
          <w:numId w:val="8"/>
        </w:numPr>
        <w:spacing w:after="0" w:line="480" w:lineRule="auto"/>
        <w:contextualSpacing/>
        <w:rPr>
          <w:rFonts w:eastAsia="Cambria"/>
        </w:rPr>
      </w:pPr>
      <w:r w:rsidRPr="00930484">
        <w:rPr>
          <w:rFonts w:eastAsia="Cambria"/>
        </w:rPr>
        <w:t>Enter the patient’s respiratory rate and oxygen setting in the CAPSULE</w:t>
      </w:r>
    </w:p>
    <w:p w:rsidR="00046749" w:rsidRPr="00930484" w:rsidRDefault="00046749" w:rsidP="00046749">
      <w:pPr>
        <w:numPr>
          <w:ilvl w:val="0"/>
          <w:numId w:val="8"/>
        </w:numPr>
        <w:spacing w:after="0" w:line="480" w:lineRule="auto"/>
        <w:contextualSpacing/>
        <w:rPr>
          <w:rFonts w:eastAsia="Cambria"/>
        </w:rPr>
      </w:pPr>
      <w:r w:rsidRPr="00930484">
        <w:rPr>
          <w:rFonts w:eastAsia="Cambria"/>
        </w:rPr>
        <w:t>Confirm the vital signs and accept the data</w:t>
      </w:r>
    </w:p>
    <w:p w:rsidR="00046749" w:rsidRPr="00930484" w:rsidRDefault="00046749" w:rsidP="00046749">
      <w:pPr>
        <w:numPr>
          <w:ilvl w:val="0"/>
          <w:numId w:val="8"/>
        </w:numPr>
        <w:spacing w:after="0"/>
        <w:contextualSpacing/>
        <w:rPr>
          <w:rFonts w:eastAsia="Cambria"/>
        </w:rPr>
      </w:pPr>
      <w:r w:rsidRPr="00930484">
        <w:rPr>
          <w:rFonts w:eastAsia="Cambria"/>
        </w:rPr>
        <w:t>Wireless transmission of the data to Centricity (EMR)</w:t>
      </w:r>
    </w:p>
    <w:p w:rsidR="00046749" w:rsidRPr="00930484" w:rsidRDefault="00046749" w:rsidP="00046749">
      <w:pPr>
        <w:spacing w:after="0" w:line="480" w:lineRule="auto"/>
        <w:ind w:left="720"/>
        <w:contextualSpacing/>
        <w:rPr>
          <w:rFonts w:eastAsia="Cambria"/>
        </w:rPr>
      </w:pPr>
    </w:p>
    <w:p w:rsidR="00046749" w:rsidRPr="00930484" w:rsidRDefault="00046749" w:rsidP="00046749">
      <w:pPr>
        <w:spacing w:after="0" w:line="480" w:lineRule="auto"/>
        <w:rPr>
          <w:rFonts w:eastAsia="MS Mincho"/>
        </w:rPr>
      </w:pPr>
      <w:r w:rsidRPr="00C639AA">
        <w:rPr>
          <w:rFonts w:eastAsia="MS Mincho"/>
        </w:rPr>
        <w:t>Information (Data</w:t>
      </w:r>
      <w:r w:rsidRPr="00930484">
        <w:rPr>
          <w:rFonts w:eastAsia="MS Mincho"/>
          <w:b/>
        </w:rPr>
        <w:t>)</w:t>
      </w:r>
      <w:r w:rsidRPr="00930484">
        <w:rPr>
          <w:rFonts w:eastAsia="MS Mincho"/>
        </w:rPr>
        <w:t>: Patient’s blood pressure, temperature, oxygen saturation, oxygen setting, and respiratory rate</w:t>
      </w:r>
    </w:p>
    <w:p w:rsidR="00046749" w:rsidRPr="00930484" w:rsidRDefault="00046749" w:rsidP="00E4616E">
      <w:pPr>
        <w:spacing w:after="0" w:line="480" w:lineRule="auto"/>
        <w:ind w:firstLine="720"/>
        <w:rPr>
          <w:rFonts w:eastAsia="MS Mincho"/>
        </w:rPr>
      </w:pPr>
      <w:r w:rsidRPr="00930484">
        <w:rPr>
          <w:rFonts w:eastAsia="MS Mincho"/>
        </w:rPr>
        <w:t xml:space="preserve">The clinical staffs such as nurses, clinical technicians, or physicians will be involved in the collection of the data (vital signs) by using the DINAMAP and CAPSULE which will </w:t>
      </w:r>
      <w:r w:rsidRPr="00930484">
        <w:rPr>
          <w:rFonts w:eastAsia="MS Mincho"/>
        </w:rPr>
        <w:lastRenderedPageBreak/>
        <w:t xml:space="preserve">transmit the real time vital signs to the Centricity (EMR) wirelessly in Washington Hospital Center.  </w:t>
      </w:r>
    </w:p>
    <w:p w:rsidR="00046749" w:rsidRPr="00930484" w:rsidRDefault="00046749" w:rsidP="00E4616E">
      <w:pPr>
        <w:spacing w:after="0" w:line="480" w:lineRule="auto"/>
        <w:ind w:firstLine="720"/>
        <w:rPr>
          <w:rFonts w:eastAsia="MS Mincho"/>
        </w:rPr>
      </w:pPr>
      <w:r w:rsidRPr="00930484">
        <w:rPr>
          <w:rFonts w:eastAsia="MS Mincho"/>
        </w:rPr>
        <w:t xml:space="preserve">The project is to implement vital sign collection and real-time documentation into the electrical medical system (EMR) by using DINAMAP and CAPSULE that are automatically transmitting the vital sign data to the EMR system in Washington Hospital Center. </w:t>
      </w:r>
    </w:p>
    <w:p w:rsidR="00046749" w:rsidRPr="00930484" w:rsidRDefault="00046749" w:rsidP="00E4616E">
      <w:pPr>
        <w:spacing w:after="0" w:line="480" w:lineRule="auto"/>
        <w:ind w:firstLine="720"/>
        <w:rPr>
          <w:rFonts w:eastAsia="MS Mincho"/>
        </w:rPr>
      </w:pPr>
      <w:r w:rsidRPr="00930484">
        <w:rPr>
          <w:rFonts w:eastAsia="MS Mincho"/>
        </w:rPr>
        <w:t xml:space="preserve">The difference in the vital sign collection and documentation time between the new system and the traditional system can be measured and reported in excel for comparison. </w:t>
      </w:r>
    </w:p>
    <w:p w:rsidR="00046749" w:rsidRPr="00930484" w:rsidRDefault="00046749" w:rsidP="00E4616E">
      <w:pPr>
        <w:spacing w:after="0" w:line="480" w:lineRule="auto"/>
        <w:rPr>
          <w:rFonts w:eastAsia="MS Mincho"/>
        </w:rPr>
      </w:pPr>
      <w:r w:rsidRPr="00930484">
        <w:rPr>
          <w:rFonts w:eastAsia="MS Mincho"/>
        </w:rPr>
        <w:t xml:space="preserve">The comparison can be made between the pilot unit who will use this DINAMAP and other units who use the traditional manual entry of the vital signs. The differences of the data entry into the EMR system between the these two units can be reported and analyzed for any safety events that required the usage of the vital signs for the efficiency of reducing the time for intervention and or escalating the abnormal vital signs and the response time for treatment for abnormal vital signs. </w:t>
      </w:r>
    </w:p>
    <w:p w:rsidR="00046749" w:rsidRDefault="00046749" w:rsidP="00046749">
      <w:pPr>
        <w:spacing w:before="100" w:beforeAutospacing="1" w:after="100" w:afterAutospacing="1" w:line="260" w:lineRule="atLeast"/>
        <w:rPr>
          <w:rFonts w:eastAsia="Times New Roman"/>
        </w:rPr>
      </w:pPr>
      <w:r>
        <w:rPr>
          <w:noProof/>
        </w:rPr>
        <w:lastRenderedPageBreak/>
        <w:drawing>
          <wp:inline distT="0" distB="0" distL="0" distR="0">
            <wp:extent cx="5486400" cy="4581525"/>
            <wp:effectExtent l="0" t="0" r="19050" b="9525"/>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46749" w:rsidRPr="00EA7E38" w:rsidRDefault="00046749" w:rsidP="00046749">
      <w:pPr>
        <w:spacing w:before="100" w:beforeAutospacing="1" w:after="100" w:afterAutospacing="1" w:line="260" w:lineRule="atLeast"/>
        <w:rPr>
          <w:rFonts w:eastAsia="Times New Roman"/>
        </w:rPr>
      </w:pPr>
    </w:p>
    <w:p w:rsidR="00046749" w:rsidRPr="00A02F2B" w:rsidRDefault="00046749" w:rsidP="00046749">
      <w:pPr>
        <w:ind w:left="360"/>
      </w:pPr>
    </w:p>
    <w:p w:rsidR="00046749" w:rsidRPr="00E4616E" w:rsidRDefault="00046749" w:rsidP="00E4616E">
      <w:pPr>
        <w:pStyle w:val="Heading2"/>
        <w:spacing w:line="480" w:lineRule="auto"/>
        <w:rPr>
          <w:rFonts w:ascii="Times New Roman" w:hAnsi="Times New Roman" w:cs="Times New Roman"/>
          <w:color w:val="auto"/>
          <w:sz w:val="24"/>
          <w:szCs w:val="24"/>
        </w:rPr>
      </w:pPr>
      <w:r w:rsidRPr="00E4616E">
        <w:rPr>
          <w:rFonts w:ascii="Times New Roman" w:hAnsi="Times New Roman" w:cs="Times New Roman"/>
          <w:color w:val="auto"/>
          <w:sz w:val="24"/>
          <w:szCs w:val="24"/>
        </w:rPr>
        <w:t>Non-Functional Requirements</w:t>
      </w:r>
    </w:p>
    <w:p w:rsidR="00046749" w:rsidRPr="00930484" w:rsidRDefault="00046749" w:rsidP="00E4616E">
      <w:pPr>
        <w:spacing w:line="480" w:lineRule="auto"/>
        <w:ind w:firstLine="360"/>
        <w:rPr>
          <w:rFonts w:eastAsia="Cambria"/>
        </w:rPr>
      </w:pPr>
      <w:r w:rsidRPr="00930484">
        <w:rPr>
          <w:rFonts w:eastAsia="Cambria"/>
        </w:rPr>
        <w:t>Washington Hospital Center is a large not-for-profit hospital in an urban setting serving a very diverse population. Some key features of this organization found on its website for FY2012 include:</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451,000 patient visits</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Medical/dental and surgical staff of 1,400 physicians</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400 clinical research trials</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29 clinical residency and fellowship programs</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lastRenderedPageBreak/>
        <w:t>Ranked as one of the 50 largest and most experienced hospitals in the nation</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Provided $114 million in unsponsored care</w:t>
      </w:r>
    </w:p>
    <w:p w:rsidR="00046749" w:rsidRPr="00A274BB" w:rsidRDefault="00046749" w:rsidP="00046749">
      <w:pPr>
        <w:pStyle w:val="ListParagraph"/>
        <w:numPr>
          <w:ilvl w:val="0"/>
          <w:numId w:val="11"/>
        </w:numPr>
        <w:spacing w:line="480" w:lineRule="auto"/>
        <w:rPr>
          <w:rFonts w:eastAsia="Cambria"/>
        </w:rPr>
      </w:pPr>
      <w:r w:rsidRPr="00A274BB">
        <w:rPr>
          <w:rFonts w:eastAsia="Cambria"/>
        </w:rPr>
        <w:t>Provided $30.2 million in charity care</w:t>
      </w:r>
    </w:p>
    <w:p w:rsidR="00046749" w:rsidRPr="00930484" w:rsidRDefault="00046749" w:rsidP="00046749">
      <w:pPr>
        <w:spacing w:line="480" w:lineRule="auto"/>
        <w:ind w:firstLine="720"/>
        <w:rPr>
          <w:rFonts w:eastAsia="Cambria"/>
        </w:rPr>
      </w:pPr>
      <w:r w:rsidRPr="00930484">
        <w:rPr>
          <w:rFonts w:eastAsia="Cambria"/>
        </w:rPr>
        <w:t>MISSION</w:t>
      </w:r>
    </w:p>
    <w:p w:rsidR="00046749" w:rsidRPr="00930484" w:rsidRDefault="00046749" w:rsidP="00046749">
      <w:pPr>
        <w:spacing w:line="480" w:lineRule="auto"/>
        <w:ind w:firstLine="720"/>
        <w:rPr>
          <w:rFonts w:eastAsia="Cambria"/>
        </w:rPr>
      </w:pPr>
      <w:r w:rsidRPr="00930484">
        <w:rPr>
          <w:rFonts w:eastAsia="Cambria"/>
        </w:rPr>
        <w:t>Medstar Washington Hospital Center, a valued member of Medstar Health, is dedicated to delivering exceptional PATIENT FIRST health care.  We provide the region with the highest quality and latest medical advances through excellence in patient care, education and research.</w:t>
      </w:r>
    </w:p>
    <w:p w:rsidR="00046749" w:rsidRPr="00930484" w:rsidRDefault="00046749" w:rsidP="00046749">
      <w:pPr>
        <w:spacing w:line="480" w:lineRule="auto"/>
        <w:rPr>
          <w:rFonts w:eastAsia="Cambria"/>
        </w:rPr>
      </w:pPr>
      <w:r w:rsidRPr="00930484">
        <w:rPr>
          <w:rFonts w:eastAsia="Cambria"/>
        </w:rPr>
        <w:tab/>
        <w:t>VALUES</w:t>
      </w:r>
    </w:p>
    <w:p w:rsidR="00046749" w:rsidRPr="00A274BB" w:rsidRDefault="00046749" w:rsidP="00046749">
      <w:pPr>
        <w:pStyle w:val="ListParagraph"/>
        <w:numPr>
          <w:ilvl w:val="0"/>
          <w:numId w:val="9"/>
        </w:numPr>
        <w:spacing w:line="480" w:lineRule="auto"/>
        <w:rPr>
          <w:rFonts w:eastAsia="Cambria"/>
        </w:rPr>
      </w:pPr>
      <w:r w:rsidRPr="00A274BB">
        <w:rPr>
          <w:rFonts w:eastAsia="Cambria"/>
        </w:rPr>
        <w:t>Service</w:t>
      </w:r>
    </w:p>
    <w:p w:rsidR="00046749" w:rsidRPr="00A274BB" w:rsidRDefault="00046749" w:rsidP="00046749">
      <w:pPr>
        <w:pStyle w:val="ListParagraph"/>
        <w:numPr>
          <w:ilvl w:val="0"/>
          <w:numId w:val="10"/>
        </w:numPr>
        <w:spacing w:line="480" w:lineRule="auto"/>
        <w:rPr>
          <w:rFonts w:eastAsia="Cambria"/>
        </w:rPr>
      </w:pPr>
      <w:r w:rsidRPr="00A274BB">
        <w:rPr>
          <w:rFonts w:eastAsia="Cambria"/>
        </w:rPr>
        <w:t>We strive to anticipate and meet the needs of our patients, physicians and co-workers.</w:t>
      </w:r>
    </w:p>
    <w:p w:rsidR="00046749" w:rsidRPr="00A274BB" w:rsidRDefault="00046749" w:rsidP="00046749">
      <w:pPr>
        <w:pStyle w:val="ListParagraph"/>
        <w:numPr>
          <w:ilvl w:val="0"/>
          <w:numId w:val="9"/>
        </w:numPr>
        <w:spacing w:line="480" w:lineRule="auto"/>
        <w:rPr>
          <w:rFonts w:eastAsia="Cambria"/>
        </w:rPr>
      </w:pPr>
      <w:r w:rsidRPr="00A274BB">
        <w:rPr>
          <w:rFonts w:eastAsia="Cambria"/>
        </w:rPr>
        <w:t>Patient First</w:t>
      </w:r>
      <w:r w:rsidRPr="00A274BB">
        <w:rPr>
          <w:rFonts w:eastAsia="Cambria"/>
        </w:rPr>
        <w:tab/>
      </w:r>
      <w:r w:rsidRPr="00A274BB">
        <w:rPr>
          <w:rFonts w:eastAsia="Cambria"/>
        </w:rPr>
        <w:tab/>
      </w:r>
    </w:p>
    <w:p w:rsidR="00046749" w:rsidRPr="00A274BB" w:rsidRDefault="00046749" w:rsidP="00046749">
      <w:pPr>
        <w:pStyle w:val="ListParagraph"/>
        <w:numPr>
          <w:ilvl w:val="0"/>
          <w:numId w:val="10"/>
        </w:numPr>
        <w:spacing w:line="480" w:lineRule="auto"/>
        <w:rPr>
          <w:rFonts w:eastAsia="Cambria"/>
        </w:rPr>
      </w:pPr>
      <w:r w:rsidRPr="00A274BB">
        <w:rPr>
          <w:rFonts w:eastAsia="Cambria"/>
        </w:rPr>
        <w:t>We strive to deliver the very best to every patient every day.  The patient is the first priority in everything we do.</w:t>
      </w:r>
      <w:r w:rsidRPr="00A274BB">
        <w:rPr>
          <w:rFonts w:eastAsia="Cambria"/>
        </w:rPr>
        <w:tab/>
      </w:r>
      <w:r w:rsidRPr="00A274BB">
        <w:rPr>
          <w:rFonts w:eastAsia="Cambria"/>
        </w:rPr>
        <w:tab/>
      </w:r>
    </w:p>
    <w:p w:rsidR="00046749" w:rsidRPr="00A274BB" w:rsidRDefault="00046749" w:rsidP="00046749">
      <w:pPr>
        <w:pStyle w:val="ListParagraph"/>
        <w:numPr>
          <w:ilvl w:val="0"/>
          <w:numId w:val="9"/>
        </w:numPr>
        <w:spacing w:line="480" w:lineRule="auto"/>
        <w:rPr>
          <w:rFonts w:eastAsia="Cambria"/>
        </w:rPr>
      </w:pPr>
      <w:r w:rsidRPr="00A274BB">
        <w:rPr>
          <w:rFonts w:eastAsia="Cambria"/>
        </w:rPr>
        <w:t>Integrity</w:t>
      </w:r>
    </w:p>
    <w:p w:rsidR="00046749" w:rsidRPr="00A274BB" w:rsidRDefault="00046749" w:rsidP="00046749">
      <w:pPr>
        <w:pStyle w:val="ListParagraph"/>
        <w:numPr>
          <w:ilvl w:val="0"/>
          <w:numId w:val="10"/>
        </w:numPr>
        <w:spacing w:line="480" w:lineRule="auto"/>
        <w:rPr>
          <w:rFonts w:eastAsia="Cambria"/>
        </w:rPr>
      </w:pPr>
      <w:r w:rsidRPr="00A274BB">
        <w:rPr>
          <w:rFonts w:eastAsia="Cambria"/>
        </w:rPr>
        <w:t>We communicate openly and honestly, build trust and conduct ourselves according to the highest ethical standards.</w:t>
      </w:r>
    </w:p>
    <w:p w:rsidR="00046749" w:rsidRPr="00A274BB" w:rsidRDefault="00046749" w:rsidP="00046749">
      <w:pPr>
        <w:pStyle w:val="ListParagraph"/>
        <w:numPr>
          <w:ilvl w:val="0"/>
          <w:numId w:val="9"/>
        </w:numPr>
        <w:spacing w:line="480" w:lineRule="auto"/>
        <w:rPr>
          <w:rFonts w:eastAsia="Cambria"/>
        </w:rPr>
      </w:pPr>
      <w:r w:rsidRPr="00A274BB">
        <w:rPr>
          <w:rFonts w:eastAsia="Cambria"/>
        </w:rPr>
        <w:t>Respect</w:t>
      </w:r>
    </w:p>
    <w:p w:rsidR="00046749" w:rsidRPr="00A274BB" w:rsidRDefault="00046749" w:rsidP="00046749">
      <w:pPr>
        <w:pStyle w:val="ListParagraph"/>
        <w:numPr>
          <w:ilvl w:val="0"/>
          <w:numId w:val="10"/>
        </w:numPr>
        <w:spacing w:line="480" w:lineRule="auto"/>
        <w:rPr>
          <w:rFonts w:eastAsia="Cambria"/>
        </w:rPr>
      </w:pPr>
      <w:r w:rsidRPr="00A274BB">
        <w:rPr>
          <w:rFonts w:eastAsia="Cambria"/>
        </w:rPr>
        <w:t>We greet each individual, those we serve and those with whom we work, with the highest professionalism and dignity</w:t>
      </w:r>
    </w:p>
    <w:p w:rsidR="00046749" w:rsidRPr="00A274BB" w:rsidRDefault="00046749" w:rsidP="00046749">
      <w:pPr>
        <w:pStyle w:val="ListParagraph"/>
        <w:numPr>
          <w:ilvl w:val="0"/>
          <w:numId w:val="9"/>
        </w:numPr>
        <w:spacing w:line="480" w:lineRule="auto"/>
        <w:rPr>
          <w:rFonts w:eastAsia="Cambria"/>
        </w:rPr>
      </w:pPr>
      <w:r w:rsidRPr="00A274BB">
        <w:rPr>
          <w:rFonts w:eastAsia="Cambria"/>
        </w:rPr>
        <w:t>Innovation</w:t>
      </w:r>
    </w:p>
    <w:p w:rsidR="00046749" w:rsidRPr="00A274BB" w:rsidRDefault="00046749" w:rsidP="00046749">
      <w:pPr>
        <w:pStyle w:val="ListParagraph"/>
        <w:numPr>
          <w:ilvl w:val="0"/>
          <w:numId w:val="10"/>
        </w:numPr>
        <w:spacing w:line="480" w:lineRule="auto"/>
        <w:rPr>
          <w:rFonts w:eastAsia="Cambria"/>
        </w:rPr>
      </w:pPr>
      <w:r w:rsidRPr="00A274BB">
        <w:rPr>
          <w:rFonts w:eastAsia="Cambria"/>
        </w:rPr>
        <w:t>We embrace change and work to improve all we do in a fiscally responsible manner.</w:t>
      </w:r>
    </w:p>
    <w:p w:rsidR="00046749" w:rsidRPr="00A274BB" w:rsidRDefault="00046749" w:rsidP="00046749">
      <w:pPr>
        <w:pStyle w:val="ListParagraph"/>
        <w:numPr>
          <w:ilvl w:val="0"/>
          <w:numId w:val="9"/>
        </w:numPr>
        <w:spacing w:line="480" w:lineRule="auto"/>
        <w:rPr>
          <w:rFonts w:eastAsia="Cambria"/>
        </w:rPr>
      </w:pPr>
      <w:r w:rsidRPr="00A274BB">
        <w:rPr>
          <w:rFonts w:eastAsia="Cambria"/>
        </w:rPr>
        <w:t>Teamwork</w:t>
      </w:r>
    </w:p>
    <w:p w:rsidR="00046749" w:rsidRPr="00A274BB" w:rsidRDefault="00046749" w:rsidP="00046749">
      <w:pPr>
        <w:pStyle w:val="ListParagraph"/>
        <w:numPr>
          <w:ilvl w:val="0"/>
          <w:numId w:val="10"/>
        </w:numPr>
        <w:spacing w:line="480" w:lineRule="auto"/>
        <w:rPr>
          <w:rFonts w:eastAsia="Cambria"/>
        </w:rPr>
      </w:pPr>
      <w:r w:rsidRPr="00A274BB">
        <w:rPr>
          <w:rFonts w:eastAsia="Cambria"/>
        </w:rPr>
        <w:lastRenderedPageBreak/>
        <w:t>System effectiveness is built on the collective strength and cultural diversity of everyone, working with open communication and mutual respect.</w:t>
      </w:r>
    </w:p>
    <w:p w:rsidR="00046749" w:rsidRPr="00E4616E" w:rsidRDefault="00046749" w:rsidP="00E4616E">
      <w:pPr>
        <w:pStyle w:val="Heading2"/>
        <w:spacing w:line="480" w:lineRule="auto"/>
        <w:rPr>
          <w:rFonts w:ascii="Times New Roman" w:hAnsi="Times New Roman"/>
          <w:color w:val="auto"/>
          <w:sz w:val="24"/>
          <w:szCs w:val="24"/>
        </w:rPr>
      </w:pPr>
      <w:r w:rsidRPr="00E4616E">
        <w:rPr>
          <w:rFonts w:ascii="Times New Roman" w:hAnsi="Times New Roman"/>
          <w:color w:val="auto"/>
          <w:sz w:val="24"/>
          <w:szCs w:val="24"/>
        </w:rPr>
        <w:t>Transition Requirements</w:t>
      </w:r>
    </w:p>
    <w:p w:rsidR="00046749" w:rsidRPr="00930484" w:rsidRDefault="00046749" w:rsidP="00046749">
      <w:pPr>
        <w:spacing w:after="160" w:line="480" w:lineRule="auto"/>
        <w:ind w:firstLine="360"/>
      </w:pPr>
      <w:r w:rsidRPr="00930484">
        <w:t xml:space="preserve">A new process for obtaining vital signs from patients will be put in place upon initiation of new program. Staff will be expected to obtain vital signs using this new system. Manual input of vital signs will be acceptable during emergency situations only. Adequate training will be provided to all staff, and superusers on each unit will be present to assist if needed. </w:t>
      </w:r>
      <w:r>
        <w:t>The following will be taken into consideration and addressed:</w:t>
      </w:r>
    </w:p>
    <w:p w:rsidR="00046749" w:rsidRPr="00930484" w:rsidRDefault="00046749" w:rsidP="00046749">
      <w:pPr>
        <w:spacing w:before="100" w:beforeAutospacing="1" w:after="100" w:afterAutospacing="1" w:line="480" w:lineRule="auto"/>
        <w:rPr>
          <w:rFonts w:eastAsia="Times New Roman"/>
        </w:rPr>
      </w:pPr>
      <w:r w:rsidRPr="00930484">
        <w:rPr>
          <w:rFonts w:eastAsia="Times New Roman"/>
          <w:bCs/>
        </w:rPr>
        <w:t>People and Process Changes</w:t>
      </w:r>
    </w:p>
    <w:p w:rsidR="00046749" w:rsidRPr="00930484" w:rsidRDefault="00046749" w:rsidP="00046749">
      <w:pPr>
        <w:numPr>
          <w:ilvl w:val="0"/>
          <w:numId w:val="12"/>
        </w:numPr>
        <w:spacing w:before="100" w:beforeAutospacing="1" w:after="100" w:afterAutospacing="1" w:line="480" w:lineRule="auto"/>
        <w:rPr>
          <w:rFonts w:eastAsia="Times New Roman"/>
        </w:rPr>
      </w:pPr>
      <w:r w:rsidRPr="00930484">
        <w:rPr>
          <w:rFonts w:eastAsia="Times New Roman"/>
          <w:bCs/>
        </w:rPr>
        <w:t>Super user and end user scope and job role defined.</w:t>
      </w:r>
      <w:r w:rsidRPr="00930484">
        <w:rPr>
          <w:rFonts w:eastAsia="Times New Roman"/>
        </w:rPr>
        <w:t xml:space="preserve"> </w:t>
      </w:r>
    </w:p>
    <w:p w:rsidR="00046749" w:rsidRPr="00930484" w:rsidRDefault="00046749" w:rsidP="00046749">
      <w:pPr>
        <w:numPr>
          <w:ilvl w:val="0"/>
          <w:numId w:val="12"/>
        </w:numPr>
        <w:spacing w:before="100" w:beforeAutospacing="1" w:after="100" w:afterAutospacing="1" w:line="480" w:lineRule="auto"/>
        <w:rPr>
          <w:rFonts w:eastAsia="Times New Roman"/>
        </w:rPr>
      </w:pPr>
      <w:r w:rsidRPr="00930484">
        <w:rPr>
          <w:rFonts w:eastAsia="Times New Roman"/>
          <w:bCs/>
        </w:rPr>
        <w:t>Policy and Procedure for obtaining vital signs.</w:t>
      </w:r>
      <w:r w:rsidRPr="00930484">
        <w:rPr>
          <w:rFonts w:eastAsia="Times New Roman"/>
        </w:rPr>
        <w:t xml:space="preserve"> </w:t>
      </w:r>
    </w:p>
    <w:p w:rsidR="00046749" w:rsidRPr="00930484" w:rsidRDefault="00046749" w:rsidP="00046749">
      <w:pPr>
        <w:numPr>
          <w:ilvl w:val="0"/>
          <w:numId w:val="12"/>
        </w:numPr>
        <w:spacing w:before="100" w:beforeAutospacing="1" w:after="100" w:afterAutospacing="1"/>
        <w:rPr>
          <w:rFonts w:eastAsia="Times New Roman"/>
        </w:rPr>
      </w:pPr>
      <w:r w:rsidRPr="00930484">
        <w:rPr>
          <w:rFonts w:eastAsia="Times New Roman"/>
          <w:bCs/>
        </w:rPr>
        <w:t>Policy and Procedure for documenting vital signs.</w:t>
      </w:r>
      <w:r w:rsidRPr="00930484">
        <w:rPr>
          <w:rFonts w:eastAsia="Times New Roman"/>
        </w:rPr>
        <w:t xml:space="preserve"> </w:t>
      </w:r>
    </w:p>
    <w:p w:rsidR="00046749" w:rsidRPr="00930484" w:rsidRDefault="00046749" w:rsidP="00046749">
      <w:pPr>
        <w:spacing w:before="100" w:beforeAutospacing="1" w:after="100" w:afterAutospacing="1"/>
        <w:rPr>
          <w:rFonts w:eastAsia="Times New Roman"/>
        </w:rPr>
      </w:pPr>
      <w:r w:rsidRPr="00930484">
        <w:rPr>
          <w:rFonts w:eastAsia="Times New Roman"/>
          <w:bCs/>
        </w:rPr>
        <w:t>Gaps in Skills</w:t>
      </w:r>
    </w:p>
    <w:p w:rsidR="00E4616E" w:rsidRPr="00E4616E" w:rsidRDefault="00046749" w:rsidP="00E4616E">
      <w:pPr>
        <w:numPr>
          <w:ilvl w:val="0"/>
          <w:numId w:val="13"/>
        </w:numPr>
        <w:spacing w:before="100" w:beforeAutospacing="1" w:after="100" w:afterAutospacing="1"/>
        <w:rPr>
          <w:rFonts w:eastAsia="Times New Roman"/>
        </w:rPr>
      </w:pPr>
      <w:r w:rsidRPr="00930484">
        <w:rPr>
          <w:rFonts w:eastAsia="Times New Roman"/>
          <w:bCs/>
        </w:rPr>
        <w:t xml:space="preserve">Basic Computer skills </w:t>
      </w:r>
    </w:p>
    <w:p w:rsidR="00E4616E" w:rsidRDefault="00E4616E" w:rsidP="00E4616E">
      <w:pPr>
        <w:spacing w:before="100" w:beforeAutospacing="1" w:after="100" w:afterAutospacing="1"/>
        <w:ind w:left="720"/>
        <w:rPr>
          <w:rFonts w:eastAsia="Times New Roman"/>
        </w:rPr>
      </w:pPr>
    </w:p>
    <w:p w:rsidR="00E4616E" w:rsidRPr="00E4616E" w:rsidRDefault="00E4616E" w:rsidP="00E4616E">
      <w:pPr>
        <w:spacing w:before="100" w:beforeAutospacing="1" w:after="100" w:afterAutospacing="1"/>
        <w:rPr>
          <w:rFonts w:eastAsia="Times New Roman"/>
          <w:b/>
        </w:rPr>
      </w:pPr>
      <w:r>
        <w:rPr>
          <w:rFonts w:eastAsia="Times New Roman"/>
          <w:b/>
        </w:rPr>
        <w:t>Revision History</w:t>
      </w:r>
    </w:p>
    <w:p w:rsidR="00046749" w:rsidRDefault="00046749" w:rsidP="00046749">
      <w:pPr>
        <w:spacing w:line="480" w:lineRule="auto"/>
        <w:rPr>
          <w:i/>
          <w:color w:val="00B050"/>
        </w:rPr>
      </w:pPr>
    </w:p>
    <w:tbl>
      <w:tblPr>
        <w:tblStyle w:val="TableGrid"/>
        <w:tblW w:w="11257" w:type="dxa"/>
        <w:tblInd w:w="-1332" w:type="dxa"/>
        <w:tblLayout w:type="fixed"/>
        <w:tblLook w:val="00BF" w:firstRow="1" w:lastRow="0" w:firstColumn="1" w:lastColumn="0" w:noHBand="0" w:noVBand="0"/>
      </w:tblPr>
      <w:tblGrid>
        <w:gridCol w:w="2916"/>
        <w:gridCol w:w="1854"/>
        <w:gridCol w:w="900"/>
        <w:gridCol w:w="1980"/>
        <w:gridCol w:w="990"/>
        <w:gridCol w:w="1710"/>
        <w:gridCol w:w="907"/>
      </w:tblGrid>
      <w:tr w:rsidR="00046749" w:rsidRPr="008A4E51">
        <w:trPr>
          <w:trHeight w:val="986"/>
        </w:trPr>
        <w:tc>
          <w:tcPr>
            <w:tcW w:w="2916" w:type="dxa"/>
            <w:shd w:val="clear" w:color="auto" w:fill="CCFFCC"/>
          </w:tcPr>
          <w:p w:rsidR="00046749" w:rsidRDefault="00046749" w:rsidP="00046749"/>
          <w:p w:rsidR="00046749" w:rsidRDefault="00046749" w:rsidP="00046749">
            <w:r>
              <w:t>Revision Made</w:t>
            </w:r>
          </w:p>
        </w:tc>
        <w:tc>
          <w:tcPr>
            <w:tcW w:w="1854" w:type="dxa"/>
            <w:shd w:val="clear" w:color="auto" w:fill="CCFFCC"/>
          </w:tcPr>
          <w:p w:rsidR="00046749" w:rsidRDefault="00046749" w:rsidP="00046749"/>
          <w:p w:rsidR="00046749" w:rsidRDefault="00046749" w:rsidP="00046749">
            <w:r>
              <w:t>Revised By</w:t>
            </w:r>
          </w:p>
        </w:tc>
        <w:tc>
          <w:tcPr>
            <w:tcW w:w="900" w:type="dxa"/>
            <w:shd w:val="clear" w:color="auto" w:fill="CCFFCC"/>
          </w:tcPr>
          <w:p w:rsidR="00046749" w:rsidRDefault="00046749" w:rsidP="00046749">
            <w:pPr>
              <w:rPr>
                <w:sz w:val="18"/>
              </w:rPr>
            </w:pPr>
          </w:p>
          <w:p w:rsidR="00046749" w:rsidRPr="008A4E51" w:rsidRDefault="00046749" w:rsidP="00046749">
            <w:pPr>
              <w:rPr>
                <w:sz w:val="18"/>
              </w:rPr>
            </w:pPr>
            <w:r w:rsidRPr="008A4E51">
              <w:rPr>
                <w:sz w:val="18"/>
              </w:rPr>
              <w:t>Date Revised</w:t>
            </w:r>
          </w:p>
        </w:tc>
        <w:tc>
          <w:tcPr>
            <w:tcW w:w="1980" w:type="dxa"/>
            <w:shd w:val="clear" w:color="auto" w:fill="CCFFCC"/>
          </w:tcPr>
          <w:p w:rsidR="00046749" w:rsidRDefault="00046749" w:rsidP="00046749"/>
          <w:p w:rsidR="00046749" w:rsidRDefault="00046749" w:rsidP="00046749">
            <w:r>
              <w:t>Reviewed By</w:t>
            </w:r>
          </w:p>
        </w:tc>
        <w:tc>
          <w:tcPr>
            <w:tcW w:w="990" w:type="dxa"/>
            <w:shd w:val="clear" w:color="auto" w:fill="CCFFCC"/>
          </w:tcPr>
          <w:p w:rsidR="00046749" w:rsidRDefault="00046749" w:rsidP="00046749">
            <w:pPr>
              <w:rPr>
                <w:sz w:val="18"/>
              </w:rPr>
            </w:pPr>
          </w:p>
          <w:p w:rsidR="00046749" w:rsidRDefault="00046749" w:rsidP="00046749">
            <w:pPr>
              <w:rPr>
                <w:sz w:val="18"/>
              </w:rPr>
            </w:pPr>
            <w:r w:rsidRPr="008A4E51">
              <w:rPr>
                <w:sz w:val="18"/>
              </w:rPr>
              <w:t>Date Reviewed</w:t>
            </w:r>
          </w:p>
          <w:p w:rsidR="00046749" w:rsidRPr="008A4E51" w:rsidRDefault="00046749" w:rsidP="00046749">
            <w:pPr>
              <w:rPr>
                <w:sz w:val="18"/>
              </w:rPr>
            </w:pPr>
          </w:p>
        </w:tc>
        <w:tc>
          <w:tcPr>
            <w:tcW w:w="1710" w:type="dxa"/>
            <w:shd w:val="clear" w:color="auto" w:fill="CCFFCC"/>
          </w:tcPr>
          <w:p w:rsidR="00046749" w:rsidRDefault="00046749" w:rsidP="00046749"/>
          <w:p w:rsidR="00046749" w:rsidRDefault="00046749" w:rsidP="00046749">
            <w:r>
              <w:t>Approved By</w:t>
            </w:r>
          </w:p>
        </w:tc>
        <w:tc>
          <w:tcPr>
            <w:tcW w:w="907" w:type="dxa"/>
            <w:shd w:val="clear" w:color="auto" w:fill="CCFFCC"/>
          </w:tcPr>
          <w:p w:rsidR="00046749" w:rsidRDefault="00046749" w:rsidP="00046749">
            <w:pPr>
              <w:ind w:right="-1260"/>
              <w:rPr>
                <w:sz w:val="18"/>
              </w:rPr>
            </w:pPr>
          </w:p>
          <w:p w:rsidR="00046749" w:rsidRDefault="00046749" w:rsidP="00046749">
            <w:pPr>
              <w:ind w:right="-1260"/>
              <w:rPr>
                <w:sz w:val="18"/>
              </w:rPr>
            </w:pPr>
            <w:r w:rsidRPr="008A4E51">
              <w:rPr>
                <w:sz w:val="18"/>
              </w:rPr>
              <w:t>Date</w:t>
            </w:r>
          </w:p>
          <w:p w:rsidR="00046749" w:rsidRPr="008A4E51" w:rsidRDefault="00046749" w:rsidP="00046749">
            <w:pPr>
              <w:ind w:right="-1260"/>
              <w:rPr>
                <w:sz w:val="18"/>
              </w:rPr>
            </w:pPr>
            <w:r w:rsidRPr="008A4E51">
              <w:rPr>
                <w:sz w:val="18"/>
              </w:rPr>
              <w:t xml:space="preserve"> Approved</w:t>
            </w:r>
          </w:p>
        </w:tc>
      </w:tr>
      <w:tr w:rsidR="00046749">
        <w:trPr>
          <w:trHeight w:val="305"/>
        </w:trPr>
        <w:tc>
          <w:tcPr>
            <w:tcW w:w="2916" w:type="dxa"/>
          </w:tcPr>
          <w:p w:rsidR="00046749" w:rsidRDefault="00046749" w:rsidP="00046749"/>
        </w:tc>
        <w:tc>
          <w:tcPr>
            <w:tcW w:w="1854" w:type="dxa"/>
          </w:tcPr>
          <w:p w:rsidR="00046749" w:rsidRDefault="00046749" w:rsidP="00046749"/>
        </w:tc>
        <w:tc>
          <w:tcPr>
            <w:tcW w:w="900" w:type="dxa"/>
          </w:tcPr>
          <w:p w:rsidR="00046749" w:rsidRPr="008A4E51" w:rsidRDefault="00046749" w:rsidP="00046749">
            <w:pPr>
              <w:rPr>
                <w:sz w:val="18"/>
              </w:rPr>
            </w:pPr>
          </w:p>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05"/>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05"/>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05"/>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r w:rsidR="00046749">
        <w:trPr>
          <w:trHeight w:val="329"/>
        </w:trPr>
        <w:tc>
          <w:tcPr>
            <w:tcW w:w="2916" w:type="dxa"/>
          </w:tcPr>
          <w:p w:rsidR="00046749" w:rsidRDefault="00046749" w:rsidP="00046749"/>
        </w:tc>
        <w:tc>
          <w:tcPr>
            <w:tcW w:w="1854" w:type="dxa"/>
          </w:tcPr>
          <w:p w:rsidR="00046749" w:rsidRDefault="00046749" w:rsidP="00046749"/>
        </w:tc>
        <w:tc>
          <w:tcPr>
            <w:tcW w:w="900" w:type="dxa"/>
          </w:tcPr>
          <w:p w:rsidR="00046749" w:rsidRDefault="00046749" w:rsidP="00046749"/>
        </w:tc>
        <w:tc>
          <w:tcPr>
            <w:tcW w:w="1980" w:type="dxa"/>
          </w:tcPr>
          <w:p w:rsidR="00046749" w:rsidRDefault="00046749" w:rsidP="00046749"/>
        </w:tc>
        <w:tc>
          <w:tcPr>
            <w:tcW w:w="990" w:type="dxa"/>
          </w:tcPr>
          <w:p w:rsidR="00046749" w:rsidRDefault="00046749" w:rsidP="00046749"/>
        </w:tc>
        <w:tc>
          <w:tcPr>
            <w:tcW w:w="1710" w:type="dxa"/>
          </w:tcPr>
          <w:p w:rsidR="00046749" w:rsidRDefault="00046749" w:rsidP="00046749"/>
        </w:tc>
        <w:tc>
          <w:tcPr>
            <w:tcW w:w="907" w:type="dxa"/>
          </w:tcPr>
          <w:p w:rsidR="00046749" w:rsidRDefault="00046749" w:rsidP="00046749"/>
        </w:tc>
      </w:tr>
    </w:tbl>
    <w:p w:rsidR="00E4616E" w:rsidRDefault="00E4616E" w:rsidP="00E4616E">
      <w:pPr>
        <w:spacing w:before="100" w:beforeAutospacing="1" w:after="100" w:afterAutospacing="1"/>
        <w:rPr>
          <w:rFonts w:eastAsia="Times New Roman"/>
        </w:rPr>
      </w:pPr>
    </w:p>
    <w:p w:rsidR="00E4616E" w:rsidRDefault="00773DF1" w:rsidP="00E4616E">
      <w:pPr>
        <w:spacing w:before="100" w:beforeAutospacing="1" w:after="100" w:afterAutospacing="1"/>
        <w:jc w:val="center"/>
        <w:rPr>
          <w:rFonts w:eastAsia="Times New Roman"/>
          <w:b/>
        </w:rPr>
      </w:pPr>
      <w:r w:rsidRPr="00773DF1">
        <w:rPr>
          <w:rFonts w:eastAsia="Times New Roman"/>
          <w:b/>
        </w:rPr>
        <w:t>EXECUTIVE SUMMARY</w:t>
      </w:r>
    </w:p>
    <w:p w:rsidR="00773DF1" w:rsidRDefault="00773DF1" w:rsidP="00E4616E">
      <w:pPr>
        <w:spacing w:before="100" w:beforeAutospacing="1" w:after="100" w:afterAutospacing="1"/>
        <w:jc w:val="center"/>
        <w:rPr>
          <w:rFonts w:eastAsia="Times New Roman"/>
          <w:b/>
        </w:rPr>
      </w:pPr>
    </w:p>
    <w:p w:rsidR="00773DF1" w:rsidRDefault="00773DF1" w:rsidP="00773DF1">
      <w:pPr>
        <w:spacing w:line="480" w:lineRule="auto"/>
        <w:ind w:firstLine="720"/>
        <w:rPr>
          <w:rFonts w:eastAsia="Times New Roman"/>
          <w:color w:val="111111"/>
          <w:shd w:val="clear" w:color="auto" w:fill="FFFFFF"/>
        </w:rPr>
      </w:pPr>
      <w:r w:rsidRPr="005F45E4">
        <w:rPr>
          <w:rFonts w:eastAsia="Times New Roman"/>
          <w:color w:val="111111"/>
          <w:shd w:val="clear" w:color="auto" w:fill="FFFFFF"/>
        </w:rPr>
        <w:t xml:space="preserve">The Real Time Patient Data project analyzes the Washington Hospital Center (MWHC) and their current usage of Centricity. Centricity is a General Electric (GE) medical software and is the interface used for the electronic medical record (EMR) at MWHC. This facility is part of the </w:t>
      </w:r>
      <w:proofErr w:type="spellStart"/>
      <w:r w:rsidRPr="005F45E4">
        <w:rPr>
          <w:rFonts w:eastAsia="Times New Roman"/>
          <w:color w:val="111111"/>
          <w:shd w:val="clear" w:color="auto" w:fill="FFFFFF"/>
        </w:rPr>
        <w:t>MedStar</w:t>
      </w:r>
      <w:proofErr w:type="spellEnd"/>
      <w:r w:rsidRPr="005F45E4">
        <w:rPr>
          <w:rFonts w:eastAsia="Times New Roman"/>
          <w:color w:val="111111"/>
          <w:shd w:val="clear" w:color="auto" w:fill="FFFFFF"/>
        </w:rPr>
        <w:t xml:space="preserve"> </w:t>
      </w:r>
      <w:proofErr w:type="gramStart"/>
      <w:r w:rsidRPr="005F45E4">
        <w:rPr>
          <w:rFonts w:eastAsia="Times New Roman"/>
          <w:color w:val="111111"/>
          <w:shd w:val="clear" w:color="auto" w:fill="FFFFFF"/>
        </w:rPr>
        <w:t>corporation</w:t>
      </w:r>
      <w:proofErr w:type="gramEnd"/>
      <w:r w:rsidRPr="005F45E4">
        <w:rPr>
          <w:rFonts w:eastAsia="Times New Roman"/>
          <w:color w:val="111111"/>
          <w:shd w:val="clear" w:color="auto" w:fill="FFFFFF"/>
        </w:rPr>
        <w:t xml:space="preserve"> and one of the region’s largest hospitals. The purpose of this project is to advance the EMR system with the implementation of real-time documentation of patient vital signs. Patient safety and accurate medical documentation are ongoing concerns in healthcare and it is the aim of this project to aid in reducing errors to improve patient outcomes. </w:t>
      </w:r>
    </w:p>
    <w:p w:rsidR="00773DF1" w:rsidRDefault="00773DF1" w:rsidP="00773DF1">
      <w:pPr>
        <w:spacing w:line="480" w:lineRule="auto"/>
        <w:ind w:firstLine="720"/>
        <w:rPr>
          <w:rFonts w:eastAsia="Times New Roman"/>
          <w:color w:val="111111"/>
        </w:rPr>
      </w:pPr>
      <w:r w:rsidRPr="005F45E4">
        <w:rPr>
          <w:rFonts w:eastAsia="Times New Roman"/>
          <w:color w:val="111111"/>
          <w:shd w:val="clear" w:color="auto" w:fill="FFFFFF"/>
        </w:rPr>
        <w:t xml:space="preserve">Obtaining a patient's vital signs represent one of the most fundamental aspects of patient care within the hospital setting. The current usage of Centricity at MWHC, requires nurses to obtain vital signs and then enter the values manually into the EMR. This process is not only time consuming for nurses, but results in a delayed entry of information and increases the risk for </w:t>
      </w:r>
      <w:r w:rsidRPr="005F45E4">
        <w:rPr>
          <w:rFonts w:eastAsia="Times New Roman"/>
          <w:color w:val="111111"/>
          <w:shd w:val="clear" w:color="auto" w:fill="FFFFFF"/>
        </w:rPr>
        <w:lastRenderedPageBreak/>
        <w:t xml:space="preserve">transcribing errors. Several studies support the use of automated documentation of vital signs, including one that found when </w:t>
      </w:r>
      <w:r w:rsidRPr="005F45E4">
        <w:rPr>
          <w:color w:val="111111"/>
          <w:bdr w:val="none" w:sz="0" w:space="0" w:color="auto" w:frame="1"/>
        </w:rPr>
        <w:t xml:space="preserve">vital sign documentation was first written on paper, then entered into a paper or EMR system, error rates were 10% and 4.4% respectively (Smith et al., 2009). </w:t>
      </w:r>
      <w:r w:rsidRPr="005F45E4">
        <w:rPr>
          <w:rFonts w:eastAsia="Times New Roman"/>
          <w:color w:val="111111"/>
          <w:shd w:val="clear" w:color="auto" w:fill="FFFFFF"/>
        </w:rPr>
        <w:t>This study also found that the implementation of automated vital sign documentation directly into an EMR significantly decreased error rates to less than 1% (Smith et al., 2009).</w:t>
      </w:r>
    </w:p>
    <w:p w:rsidR="00773DF1" w:rsidRPr="00773DF1" w:rsidRDefault="00773DF1" w:rsidP="00773DF1">
      <w:pPr>
        <w:spacing w:line="480" w:lineRule="auto"/>
        <w:rPr>
          <w:rFonts w:eastAsia="Times New Roman"/>
          <w:b/>
          <w:color w:val="111111"/>
          <w:shd w:val="clear" w:color="auto" w:fill="FFFFFF"/>
        </w:rPr>
      </w:pPr>
      <w:r w:rsidRPr="00773DF1">
        <w:rPr>
          <w:rFonts w:eastAsia="Times New Roman"/>
          <w:b/>
          <w:color w:val="111111"/>
          <w:shd w:val="clear" w:color="auto" w:fill="FFFFFF"/>
        </w:rPr>
        <w:t>The Solution</w:t>
      </w:r>
    </w:p>
    <w:p w:rsidR="00773DF1" w:rsidRDefault="00773DF1" w:rsidP="00773DF1">
      <w:pPr>
        <w:spacing w:line="480" w:lineRule="auto"/>
        <w:ind w:firstLine="720"/>
        <w:rPr>
          <w:rFonts w:eastAsia="Times New Roman"/>
          <w:color w:val="111111"/>
        </w:rPr>
      </w:pPr>
      <w:r w:rsidRPr="005F45E4">
        <w:rPr>
          <w:rFonts w:eastAsia="Times New Roman"/>
          <w:color w:val="111111"/>
          <w:shd w:val="clear" w:color="auto" w:fill="FFFFFF"/>
        </w:rPr>
        <w:t xml:space="preserve">The primary </w:t>
      </w:r>
      <w:proofErr w:type="spellStart"/>
      <w:proofErr w:type="gramStart"/>
      <w:r w:rsidRPr="005F45E4">
        <w:rPr>
          <w:rFonts w:eastAsia="Times New Roman"/>
          <w:color w:val="111111"/>
          <w:shd w:val="clear" w:color="auto" w:fill="FFFFFF"/>
        </w:rPr>
        <w:t>coarse</w:t>
      </w:r>
      <w:proofErr w:type="spellEnd"/>
      <w:proofErr w:type="gramEnd"/>
      <w:r w:rsidRPr="005F45E4">
        <w:rPr>
          <w:rFonts w:eastAsia="Times New Roman"/>
          <w:color w:val="111111"/>
          <w:shd w:val="clear" w:color="auto" w:fill="FFFFFF"/>
        </w:rPr>
        <w:t xml:space="preserve"> of action involves the implementation of using real-time vital signs collection with a DINAMAP machine that automatically communicates the values into Centricity. Use of DINAMAP, a GE product, will allow for cost savings and minimize alterations to current systems that could possibly be disruptive of patient care. Evidence-based evaluative tools used in the implementation of this project will insure a smoother transition from the current EMR to the improved system with oversight from the project management team.</w:t>
      </w:r>
    </w:p>
    <w:p w:rsidR="00773DF1" w:rsidRPr="00773DF1" w:rsidRDefault="00773DF1" w:rsidP="00773DF1">
      <w:pPr>
        <w:spacing w:line="480" w:lineRule="auto"/>
        <w:rPr>
          <w:rFonts w:eastAsia="Times New Roman"/>
          <w:b/>
          <w:color w:val="111111"/>
        </w:rPr>
      </w:pPr>
      <w:r w:rsidRPr="00773DF1">
        <w:rPr>
          <w:rFonts w:eastAsia="Times New Roman"/>
          <w:b/>
          <w:color w:val="111111"/>
          <w:shd w:val="clear" w:color="auto" w:fill="FFFFFF"/>
        </w:rPr>
        <w:t>Benefits</w:t>
      </w:r>
    </w:p>
    <w:p w:rsidR="00773DF1" w:rsidRDefault="00773DF1" w:rsidP="00773DF1">
      <w:pPr>
        <w:spacing w:line="480" w:lineRule="auto"/>
        <w:ind w:firstLine="720"/>
        <w:rPr>
          <w:rFonts w:eastAsia="Times New Roman"/>
          <w:color w:val="111111"/>
          <w:shd w:val="clear" w:color="auto" w:fill="FFFFFF"/>
        </w:rPr>
      </w:pPr>
      <w:r w:rsidRPr="005F45E4">
        <w:rPr>
          <w:rFonts w:eastAsia="Times New Roman"/>
          <w:color w:val="111111"/>
          <w:shd w:val="clear" w:color="auto" w:fill="FFFFFF"/>
        </w:rPr>
        <w:t xml:space="preserve">The use of real-time DINAMAP devices throughout the institution will result in </w:t>
      </w:r>
      <w:proofErr w:type="gramStart"/>
      <w:r w:rsidRPr="005F45E4">
        <w:rPr>
          <w:rFonts w:eastAsia="Times New Roman"/>
          <w:color w:val="111111"/>
          <w:shd w:val="clear" w:color="auto" w:fill="FFFFFF"/>
        </w:rPr>
        <w:t>significant</w:t>
      </w:r>
      <w:proofErr w:type="gramEnd"/>
      <w:r w:rsidRPr="005F45E4">
        <w:rPr>
          <w:rFonts w:eastAsia="Times New Roman"/>
          <w:color w:val="111111"/>
          <w:shd w:val="clear" w:color="auto" w:fill="FFFFFF"/>
        </w:rPr>
        <w:t xml:space="preserve"> benefits to users, the hospital and ultimately to the patients. Accurate and timely data entry of vital signs allows for appropriate and faster responses in patient interventions. This allows clinicians to address trending concerns immediately, thereby improving patient outcomes, shortening lengths of stay, and decreasing hospital costs due to adverse outcomes from delayed responses. Additionally, this system will reduce nursing documentation error rates and improve nursing satisfaction through enhanced workflow efficiency. The goals of improving patient safety, reducing hospital costs, and increasing user satisfaction can all be met with the implementation of the Real Time Patient Data project. </w:t>
      </w:r>
    </w:p>
    <w:p w:rsidR="00773DF1" w:rsidRPr="00CB5681" w:rsidRDefault="00773DF1" w:rsidP="00773DF1">
      <w:pPr>
        <w:shd w:val="clear" w:color="auto" w:fill="FFFFFF"/>
        <w:spacing w:after="240" w:line="480" w:lineRule="auto"/>
        <w:ind w:left="720" w:hanging="720"/>
        <w:contextualSpacing/>
        <w:jc w:val="center"/>
        <w:rPr>
          <w:color w:val="111111"/>
        </w:rPr>
      </w:pPr>
      <w:r>
        <w:rPr>
          <w:color w:val="111111"/>
        </w:rPr>
        <w:lastRenderedPageBreak/>
        <w:t>References</w:t>
      </w:r>
    </w:p>
    <w:p w:rsidR="00773DF1" w:rsidRDefault="00773DF1" w:rsidP="00773DF1">
      <w:r w:rsidRPr="00DE5904">
        <w:t>Collegiate Project Services ("</w:t>
      </w:r>
      <w:proofErr w:type="spellStart"/>
      <w:r w:rsidRPr="00DE5904">
        <w:t>n.d.</w:t>
      </w:r>
      <w:proofErr w:type="spellEnd"/>
      <w:r w:rsidRPr="00DE5904">
        <w:t xml:space="preserve">"). </w:t>
      </w:r>
      <w:r w:rsidRPr="00DE5904">
        <w:rPr>
          <w:i/>
          <w:iCs/>
        </w:rPr>
        <w:t>Project communications table</w:t>
      </w:r>
      <w:r w:rsidRPr="00DE5904">
        <w:t xml:space="preserve">. Retrieved February 12, 2014 </w:t>
      </w:r>
      <w:r>
        <w:t xml:space="preserve"> </w:t>
      </w:r>
    </w:p>
    <w:p w:rsidR="00773DF1" w:rsidRDefault="00773DF1" w:rsidP="00773DF1">
      <w:pPr>
        <w:ind w:firstLine="720"/>
      </w:pPr>
      <w:proofErr w:type="gramStart"/>
      <w:r w:rsidRPr="00DE5904">
        <w:t>from</w:t>
      </w:r>
      <w:proofErr w:type="gramEnd"/>
      <w:r w:rsidRPr="00DE5904">
        <w:t xml:space="preserve"> Collegiate   Project Services, A </w:t>
      </w:r>
      <w:proofErr w:type="spellStart"/>
      <w:r w:rsidRPr="00DE5904">
        <w:t>Corneilus</w:t>
      </w:r>
      <w:proofErr w:type="spellEnd"/>
      <w:r w:rsidRPr="00DE5904">
        <w:t xml:space="preserve"> and Associations Company Web site: </w:t>
      </w:r>
    </w:p>
    <w:p w:rsidR="00773DF1" w:rsidRPr="00DE5904" w:rsidRDefault="00773DF1" w:rsidP="00773DF1">
      <w:pPr>
        <w:ind w:firstLine="720"/>
      </w:pPr>
      <w:r w:rsidRPr="00DE5904">
        <w:t xml:space="preserve">http://www.collegiateproject.com/articles/Project%20Communications%20Table.pdf </w:t>
      </w:r>
    </w:p>
    <w:p w:rsidR="00773DF1" w:rsidRDefault="00773DF1" w:rsidP="00773DF1">
      <w:r w:rsidRPr="00DE5904">
        <w:t>Collegiate Project Services ("</w:t>
      </w:r>
      <w:proofErr w:type="spellStart"/>
      <w:r w:rsidRPr="00DE5904">
        <w:t>n.d.</w:t>
      </w:r>
      <w:proofErr w:type="spellEnd"/>
      <w:r w:rsidRPr="00DE5904">
        <w:t xml:space="preserve">"). </w:t>
      </w:r>
      <w:r w:rsidRPr="00DE5904">
        <w:rPr>
          <w:i/>
          <w:iCs/>
        </w:rPr>
        <w:t>Project management: Communication is critical</w:t>
      </w:r>
      <w:r w:rsidRPr="00DE5904">
        <w:t xml:space="preserve">. Retrieved </w:t>
      </w:r>
    </w:p>
    <w:p w:rsidR="00773DF1" w:rsidRDefault="00773DF1" w:rsidP="00773DF1">
      <w:r>
        <w:tab/>
      </w:r>
      <w:r w:rsidRPr="00DE5904">
        <w:t xml:space="preserve">February 12, 2014 from Collegiate   Project Services, </w:t>
      </w:r>
      <w:proofErr w:type="gramStart"/>
      <w:r w:rsidRPr="00DE5904">
        <w:t>A</w:t>
      </w:r>
      <w:proofErr w:type="gramEnd"/>
      <w:r w:rsidRPr="00DE5904">
        <w:t xml:space="preserve"> </w:t>
      </w:r>
      <w:proofErr w:type="spellStart"/>
      <w:r w:rsidRPr="00DE5904">
        <w:t>Corneilus</w:t>
      </w:r>
      <w:proofErr w:type="spellEnd"/>
      <w:r w:rsidRPr="00DE5904">
        <w:t xml:space="preserve"> and Associations </w:t>
      </w:r>
    </w:p>
    <w:p w:rsidR="00773DF1" w:rsidRPr="00DE5904" w:rsidRDefault="00773DF1" w:rsidP="00773DF1">
      <w:r>
        <w:tab/>
      </w:r>
      <w:r w:rsidRPr="00DE5904">
        <w:t>Company Web site: www.corneliusassoc.com</w:t>
      </w:r>
    </w:p>
    <w:p w:rsidR="00773DF1" w:rsidRDefault="00773DF1" w:rsidP="00773DF1">
      <w:r w:rsidRPr="00DE5904">
        <w:t xml:space="preserve">Eckert, S. (2012, September 14). Roadmap to the future: 2013-2015 nursing strategic direction. </w:t>
      </w:r>
    </w:p>
    <w:p w:rsidR="00773DF1" w:rsidRPr="00DE5904" w:rsidRDefault="00773DF1" w:rsidP="00773DF1">
      <w:r>
        <w:tab/>
      </w:r>
      <w:r w:rsidRPr="00DE5904">
        <w:t xml:space="preserve">Retrieved from </w:t>
      </w:r>
      <w:hyperlink r:id="rId23" w:history="1">
        <w:r w:rsidRPr="00DE5904">
          <w:rPr>
            <w:rStyle w:val="Hyperlink"/>
          </w:rPr>
          <w:t>https://www.medstarhealth.org/washington/Documents/nursing/nursing-</w:t>
        </w:r>
      </w:hyperlink>
    </w:p>
    <w:p w:rsidR="00773DF1" w:rsidRPr="00DE5904" w:rsidRDefault="00773DF1" w:rsidP="00773DF1">
      <w:r w:rsidRPr="00DE5904">
        <w:tab/>
      </w:r>
      <w:proofErr w:type="gramStart"/>
      <w:r w:rsidRPr="00DE5904">
        <w:t>strategic-plan-2013.pdf</w:t>
      </w:r>
      <w:proofErr w:type="gramEnd"/>
    </w:p>
    <w:p w:rsidR="00773DF1" w:rsidRDefault="00773DF1" w:rsidP="00773DF1">
      <w:pPr>
        <w:shd w:val="clear" w:color="auto" w:fill="FFFFFF"/>
        <w:spacing w:after="240"/>
        <w:ind w:left="720" w:hanging="720"/>
        <w:contextualSpacing/>
        <w:rPr>
          <w:color w:val="111111"/>
        </w:rPr>
      </w:pPr>
      <w:r w:rsidRPr="00DE5904">
        <w:t> </w:t>
      </w:r>
      <w:proofErr w:type="spellStart"/>
      <w:r w:rsidRPr="00DE5904">
        <w:rPr>
          <w:color w:val="111111"/>
        </w:rPr>
        <w:t>Gruener</w:t>
      </w:r>
      <w:proofErr w:type="spellEnd"/>
      <w:r w:rsidRPr="00DE5904">
        <w:rPr>
          <w:color w:val="111111"/>
        </w:rPr>
        <w:t xml:space="preserve">, B. (2007). </w:t>
      </w:r>
      <w:r w:rsidRPr="00DE5904">
        <w:rPr>
          <w:i/>
          <w:color w:val="111111"/>
        </w:rPr>
        <w:t>Guide to the SDLC process</w:t>
      </w:r>
      <w:r w:rsidRPr="00DE5904">
        <w:rPr>
          <w:color w:val="111111"/>
        </w:rPr>
        <w:t xml:space="preserve">. Retrieved February 24, 2014 from,  </w:t>
      </w:r>
    </w:p>
    <w:p w:rsidR="00773DF1" w:rsidRPr="00DE5904" w:rsidRDefault="00773DF1" w:rsidP="00773DF1">
      <w:pPr>
        <w:shd w:val="clear" w:color="auto" w:fill="FFFFFF"/>
        <w:spacing w:after="240"/>
        <w:ind w:left="720" w:hanging="720"/>
        <w:contextualSpacing/>
        <w:rPr>
          <w:color w:val="111111"/>
        </w:rPr>
      </w:pPr>
    </w:p>
    <w:p w:rsidR="00773DF1" w:rsidRDefault="00773DF1" w:rsidP="00773DF1">
      <w:pPr>
        <w:shd w:val="clear" w:color="auto" w:fill="FFFFFF"/>
        <w:spacing w:after="240"/>
        <w:ind w:left="720" w:hanging="720"/>
        <w:contextualSpacing/>
        <w:rPr>
          <w:color w:val="111111"/>
        </w:rPr>
      </w:pPr>
      <w:r w:rsidRPr="00DE5904">
        <w:rPr>
          <w:color w:val="111111"/>
        </w:rPr>
        <w:t xml:space="preserve">            Web site: http://www.billgruener.com/portfolio/files/SDLC_Guide.pdf</w:t>
      </w:r>
    </w:p>
    <w:p w:rsidR="00773DF1" w:rsidRPr="00DE5904" w:rsidRDefault="00773DF1" w:rsidP="00773DF1">
      <w:pPr>
        <w:shd w:val="clear" w:color="auto" w:fill="FFFFFF"/>
        <w:spacing w:after="240"/>
        <w:ind w:left="720" w:hanging="720"/>
        <w:contextualSpacing/>
        <w:rPr>
          <w:color w:val="111111"/>
        </w:rPr>
      </w:pPr>
    </w:p>
    <w:p w:rsidR="00773DF1" w:rsidRDefault="00773DF1" w:rsidP="00773DF1">
      <w:pPr>
        <w:spacing w:before="100" w:beforeAutospacing="1" w:after="100" w:afterAutospacing="1"/>
        <w:rPr>
          <w:rFonts w:eastAsia="Times New Roman"/>
        </w:rPr>
      </w:pPr>
      <w:r w:rsidRPr="00DE5904">
        <w:rPr>
          <w:rFonts w:eastAsia="Times New Roman"/>
        </w:rPr>
        <w:t xml:space="preserve">Hillman, K. M., Bristow, P. J., </w:t>
      </w:r>
      <w:proofErr w:type="spellStart"/>
      <w:r w:rsidRPr="00DE5904">
        <w:rPr>
          <w:rFonts w:eastAsia="Times New Roman"/>
        </w:rPr>
        <w:t>Chey</w:t>
      </w:r>
      <w:proofErr w:type="spellEnd"/>
      <w:r w:rsidRPr="00DE5904">
        <w:rPr>
          <w:rFonts w:eastAsia="Times New Roman"/>
        </w:rPr>
        <w:t xml:space="preserve">, T., </w:t>
      </w:r>
      <w:proofErr w:type="spellStart"/>
      <w:r w:rsidRPr="00DE5904">
        <w:rPr>
          <w:rFonts w:eastAsia="Times New Roman"/>
        </w:rPr>
        <w:t>Daffurn</w:t>
      </w:r>
      <w:proofErr w:type="spellEnd"/>
      <w:r w:rsidRPr="00DE5904">
        <w:rPr>
          <w:rFonts w:eastAsia="Times New Roman"/>
        </w:rPr>
        <w:t>, K., Jacques, T., Norman, S. L., Simmons, G.</w:t>
      </w:r>
      <w:r w:rsidRPr="00DE5904">
        <w:rPr>
          <w:rFonts w:eastAsia="Times New Roman"/>
        </w:rPr>
        <w:tab/>
      </w:r>
    </w:p>
    <w:p w:rsidR="00773DF1" w:rsidRDefault="00773DF1" w:rsidP="00773DF1">
      <w:pPr>
        <w:spacing w:before="100" w:beforeAutospacing="1" w:after="100" w:afterAutospacing="1"/>
        <w:rPr>
          <w:rFonts w:eastAsia="Times New Roman"/>
        </w:rPr>
      </w:pPr>
      <w:r w:rsidRPr="00DE5904">
        <w:rPr>
          <w:rFonts w:eastAsia="Times New Roman"/>
        </w:rPr>
        <w:tab/>
        <w:t xml:space="preserve"> (2002). Duration of life-threatening antecedents prior to intensive care admission. </w:t>
      </w:r>
    </w:p>
    <w:p w:rsidR="00773DF1" w:rsidRDefault="00773DF1" w:rsidP="00773DF1">
      <w:pPr>
        <w:spacing w:before="100" w:beforeAutospacing="1" w:after="100" w:afterAutospacing="1"/>
        <w:rPr>
          <w:rFonts w:eastAsia="Times New Roman"/>
        </w:rPr>
      </w:pPr>
      <w:r w:rsidRPr="00DE5904">
        <w:rPr>
          <w:rFonts w:eastAsia="Times New Roman"/>
        </w:rPr>
        <w:tab/>
        <w:t xml:space="preserve">Intensive Care Medicine, 28(11), 1629-34. </w:t>
      </w:r>
      <w:proofErr w:type="spellStart"/>
      <w:r w:rsidRPr="00DE5904">
        <w:rPr>
          <w:rFonts w:eastAsia="Times New Roman"/>
        </w:rPr>
        <w:t>doi:http</w:t>
      </w:r>
      <w:proofErr w:type="spellEnd"/>
      <w:r w:rsidRPr="00DE5904">
        <w:rPr>
          <w:rFonts w:eastAsia="Times New Roman"/>
        </w:rPr>
        <w:t>://dx.doi.org/10.1007/s00134-002-</w:t>
      </w:r>
    </w:p>
    <w:p w:rsidR="00773DF1" w:rsidRPr="00DE5904" w:rsidRDefault="00773DF1" w:rsidP="00773DF1">
      <w:pPr>
        <w:spacing w:before="100" w:beforeAutospacing="1" w:after="100" w:afterAutospacing="1"/>
        <w:rPr>
          <w:rFonts w:eastAsia="Times New Roman"/>
        </w:rPr>
      </w:pPr>
      <w:r w:rsidRPr="00DE5904">
        <w:rPr>
          <w:rFonts w:eastAsia="Times New Roman"/>
        </w:rPr>
        <w:tab/>
        <w:t>1496-y</w:t>
      </w:r>
    </w:p>
    <w:p w:rsidR="00773DF1" w:rsidRDefault="00773DF1" w:rsidP="00773DF1">
      <w:pPr>
        <w:spacing w:before="100" w:beforeAutospacing="1" w:after="100" w:afterAutospacing="1"/>
        <w:rPr>
          <w:rFonts w:eastAsia="Times New Roman"/>
        </w:rPr>
      </w:pPr>
      <w:r w:rsidRPr="00DE5904">
        <w:rPr>
          <w:rFonts w:eastAsia="Times New Roman"/>
        </w:rPr>
        <w:t xml:space="preserve">Hillman, K., Bristow, P., </w:t>
      </w:r>
      <w:proofErr w:type="spellStart"/>
      <w:r w:rsidRPr="00DE5904">
        <w:rPr>
          <w:rFonts w:eastAsia="Times New Roman"/>
        </w:rPr>
        <w:t>Chey</w:t>
      </w:r>
      <w:proofErr w:type="spellEnd"/>
      <w:r w:rsidRPr="00DE5904">
        <w:rPr>
          <w:rFonts w:eastAsia="Times New Roman"/>
        </w:rPr>
        <w:t xml:space="preserve">, T., </w:t>
      </w:r>
      <w:proofErr w:type="spellStart"/>
      <w:r w:rsidRPr="00DE5904">
        <w:rPr>
          <w:rFonts w:eastAsia="Times New Roman"/>
        </w:rPr>
        <w:t>Daffurn</w:t>
      </w:r>
      <w:proofErr w:type="spellEnd"/>
      <w:r w:rsidRPr="00DE5904">
        <w:rPr>
          <w:rFonts w:eastAsia="Times New Roman"/>
        </w:rPr>
        <w:t xml:space="preserve">, K., Jacques, T., Norman, S., &amp; ... Simmons, G. </w:t>
      </w:r>
    </w:p>
    <w:p w:rsidR="00773DF1" w:rsidRPr="00DE5904" w:rsidRDefault="00773DF1" w:rsidP="00773DF1">
      <w:pPr>
        <w:spacing w:before="100" w:beforeAutospacing="1" w:after="100" w:afterAutospacing="1"/>
        <w:rPr>
          <w:rFonts w:eastAsia="Times New Roman"/>
        </w:rPr>
      </w:pPr>
      <w:r w:rsidRPr="00DE5904">
        <w:rPr>
          <w:rFonts w:eastAsia="Times New Roman"/>
        </w:rPr>
        <w:tab/>
        <w:t>(2001). Antecedents to hospital deaths. Internal Medicine Journal, 31(6), 343-348.</w:t>
      </w:r>
    </w:p>
    <w:p w:rsidR="00773DF1" w:rsidRDefault="00773DF1" w:rsidP="00773DF1">
      <w:pPr>
        <w:spacing w:before="100" w:beforeAutospacing="1" w:after="100" w:afterAutospacing="1"/>
        <w:ind w:left="720" w:hanging="720"/>
        <w:rPr>
          <w:rFonts w:eastAsia="Times New Roman"/>
        </w:rPr>
      </w:pPr>
      <w:r w:rsidRPr="00DE5904">
        <w:rPr>
          <w:rFonts w:eastAsia="Times New Roman"/>
        </w:rPr>
        <w:t> </w:t>
      </w:r>
      <w:proofErr w:type="spellStart"/>
      <w:r w:rsidRPr="00DE5904">
        <w:rPr>
          <w:rFonts w:eastAsia="Times New Roman"/>
        </w:rPr>
        <w:t>McGonigle</w:t>
      </w:r>
      <w:proofErr w:type="spellEnd"/>
      <w:r w:rsidRPr="00DE5904">
        <w:rPr>
          <w:rFonts w:eastAsia="Times New Roman"/>
        </w:rPr>
        <w:t xml:space="preserve">, D. &amp; </w:t>
      </w:r>
      <w:proofErr w:type="spellStart"/>
      <w:r w:rsidRPr="00DE5904">
        <w:rPr>
          <w:rFonts w:eastAsia="Times New Roman"/>
        </w:rPr>
        <w:t>Mastrian</w:t>
      </w:r>
      <w:proofErr w:type="spellEnd"/>
      <w:r w:rsidRPr="00DE5904">
        <w:rPr>
          <w:rFonts w:eastAsia="Times New Roman"/>
        </w:rPr>
        <w:t xml:space="preserve">, K. (2012). </w:t>
      </w:r>
      <w:r w:rsidRPr="00DE5904">
        <w:rPr>
          <w:rFonts w:eastAsia="Times New Roman"/>
          <w:i/>
          <w:iCs/>
        </w:rPr>
        <w:t>Nursing informatics and the foundation of knowledge</w:t>
      </w:r>
      <w:r w:rsidRPr="00DE5904">
        <w:rPr>
          <w:rFonts w:eastAsia="Times New Roman"/>
        </w:rPr>
        <w:t xml:space="preserve"> </w:t>
      </w:r>
    </w:p>
    <w:p w:rsidR="00773DF1" w:rsidRPr="00DE5904" w:rsidRDefault="00773DF1" w:rsidP="00773DF1">
      <w:pPr>
        <w:spacing w:before="100" w:beforeAutospacing="1" w:after="100" w:afterAutospacing="1"/>
        <w:ind w:left="720" w:hanging="720"/>
        <w:rPr>
          <w:rFonts w:eastAsia="Times New Roman"/>
        </w:rPr>
      </w:pPr>
      <w:r>
        <w:rPr>
          <w:rFonts w:eastAsia="Times New Roman"/>
        </w:rPr>
        <w:tab/>
      </w:r>
      <w:r w:rsidRPr="00DE5904">
        <w:rPr>
          <w:rFonts w:eastAsia="Times New Roman"/>
        </w:rPr>
        <w:t xml:space="preserve">(2nd </w:t>
      </w:r>
      <w:proofErr w:type="gramStart"/>
      <w:r w:rsidRPr="00DE5904">
        <w:rPr>
          <w:rFonts w:eastAsia="Times New Roman"/>
        </w:rPr>
        <w:t>ed</w:t>
      </w:r>
      <w:proofErr w:type="gramEnd"/>
      <w:r w:rsidRPr="00DE5904">
        <w:rPr>
          <w:rFonts w:eastAsia="Times New Roman"/>
        </w:rPr>
        <w:t>.). Burlington, MA: Jones &amp;Bartlett Learning.</w:t>
      </w:r>
    </w:p>
    <w:p w:rsidR="00773DF1" w:rsidRDefault="00773DF1" w:rsidP="00773DF1">
      <w:pPr>
        <w:spacing w:before="100" w:beforeAutospacing="1" w:after="100" w:afterAutospacing="1"/>
        <w:ind w:left="720" w:hanging="720"/>
        <w:rPr>
          <w:rFonts w:eastAsia="Times New Roman"/>
        </w:rPr>
      </w:pPr>
      <w:r w:rsidRPr="00DE5904">
        <w:rPr>
          <w:rFonts w:eastAsia="Times New Roman"/>
        </w:rPr>
        <w:t> </w:t>
      </w:r>
      <w:proofErr w:type="spellStart"/>
      <w:r w:rsidRPr="00DE5904">
        <w:rPr>
          <w:rFonts w:eastAsia="Times New Roman"/>
        </w:rPr>
        <w:t>McMurtrey</w:t>
      </w:r>
      <w:proofErr w:type="spellEnd"/>
      <w:r w:rsidRPr="00DE5904">
        <w:rPr>
          <w:rFonts w:eastAsia="Times New Roman"/>
        </w:rPr>
        <w:t xml:space="preserve">, M. (2013). A Case Study of the Application of the Systems development life cycle </w:t>
      </w:r>
    </w:p>
    <w:p w:rsidR="00773DF1" w:rsidRDefault="00773DF1" w:rsidP="00773DF1">
      <w:pPr>
        <w:spacing w:before="100" w:beforeAutospacing="1" w:after="100" w:afterAutospacing="1"/>
        <w:ind w:left="720" w:hanging="720"/>
        <w:rPr>
          <w:rFonts w:eastAsia="Times New Roman"/>
          <w:i/>
          <w:iCs/>
        </w:rPr>
      </w:pPr>
      <w:r>
        <w:rPr>
          <w:rFonts w:eastAsia="Times New Roman"/>
        </w:rPr>
        <w:tab/>
      </w:r>
      <w:r w:rsidRPr="00DE5904">
        <w:rPr>
          <w:rFonts w:eastAsia="Times New Roman"/>
        </w:rPr>
        <w:t>(SDLC) in 21st century health care: Something old, something new</w:t>
      </w:r>
      <w:proofErr w:type="gramStart"/>
      <w:r w:rsidRPr="00DE5904">
        <w:rPr>
          <w:rFonts w:eastAsia="Times New Roman"/>
        </w:rPr>
        <w:t>?.</w:t>
      </w:r>
      <w:proofErr w:type="gramEnd"/>
      <w:r w:rsidRPr="00DE5904">
        <w:rPr>
          <w:rFonts w:eastAsia="Times New Roman"/>
        </w:rPr>
        <w:t xml:space="preserve"> </w:t>
      </w:r>
      <w:r w:rsidRPr="00DE5904">
        <w:rPr>
          <w:rFonts w:eastAsia="Times New Roman"/>
          <w:i/>
          <w:iCs/>
        </w:rPr>
        <w:t xml:space="preserve">Journal of the </w:t>
      </w:r>
    </w:p>
    <w:p w:rsidR="00773DF1" w:rsidRDefault="00773DF1" w:rsidP="00773DF1">
      <w:pPr>
        <w:spacing w:before="100" w:beforeAutospacing="1" w:after="100" w:afterAutospacing="1"/>
        <w:ind w:left="720" w:hanging="720"/>
        <w:rPr>
          <w:rFonts w:eastAsia="Times New Roman"/>
        </w:rPr>
      </w:pPr>
      <w:r>
        <w:rPr>
          <w:rFonts w:eastAsia="Times New Roman"/>
          <w:i/>
          <w:iCs/>
        </w:rPr>
        <w:tab/>
      </w:r>
      <w:r w:rsidRPr="00DE5904">
        <w:rPr>
          <w:rFonts w:eastAsia="Times New Roman"/>
          <w:i/>
          <w:iCs/>
        </w:rPr>
        <w:t>Southern Association for Information Systems, 1</w:t>
      </w:r>
      <w:r w:rsidRPr="00DE5904">
        <w:rPr>
          <w:rFonts w:eastAsia="Times New Roman"/>
        </w:rPr>
        <w:t>(1), 14-25. </w:t>
      </w:r>
      <w:proofErr w:type="spellStart"/>
      <w:proofErr w:type="gramStart"/>
      <w:r w:rsidRPr="00DE5904">
        <w:rPr>
          <w:rFonts w:eastAsia="Times New Roman"/>
        </w:rPr>
        <w:t>doi</w:t>
      </w:r>
      <w:proofErr w:type="spellEnd"/>
      <w:proofErr w:type="gramEnd"/>
      <w:r w:rsidRPr="00DE5904">
        <w:rPr>
          <w:rFonts w:eastAsia="Times New Roman"/>
        </w:rPr>
        <w:t xml:space="preserve">: </w:t>
      </w:r>
    </w:p>
    <w:p w:rsidR="00773DF1" w:rsidRPr="00DE5904" w:rsidRDefault="00773DF1" w:rsidP="00773DF1">
      <w:pPr>
        <w:spacing w:before="100" w:beforeAutospacing="1" w:after="100" w:afterAutospacing="1"/>
        <w:ind w:left="720" w:hanging="720"/>
        <w:rPr>
          <w:rFonts w:eastAsia="Times New Roman"/>
        </w:rPr>
      </w:pPr>
      <w:r>
        <w:rPr>
          <w:rFonts w:eastAsia="Times New Roman"/>
          <w:i/>
          <w:iCs/>
        </w:rPr>
        <w:tab/>
      </w:r>
      <w:r w:rsidRPr="00DE5904">
        <w:rPr>
          <w:rFonts w:eastAsia="Times New Roman"/>
        </w:rPr>
        <w:t xml:space="preserve">http://dx.doi.org/10.3998/jsais.11880084.0001.103 </w:t>
      </w:r>
    </w:p>
    <w:p w:rsidR="00773DF1" w:rsidRDefault="00773DF1" w:rsidP="00773DF1">
      <w:pPr>
        <w:spacing w:before="100" w:beforeAutospacing="1" w:after="100" w:afterAutospacing="1"/>
        <w:ind w:left="720" w:hanging="720"/>
        <w:rPr>
          <w:rFonts w:eastAsia="Times New Roman"/>
        </w:rPr>
      </w:pPr>
      <w:proofErr w:type="spellStart"/>
      <w:r w:rsidRPr="00DE5904">
        <w:rPr>
          <w:rFonts w:eastAsia="Times New Roman"/>
        </w:rPr>
        <w:t>Medstar</w:t>
      </w:r>
      <w:proofErr w:type="spellEnd"/>
      <w:r w:rsidRPr="00DE5904">
        <w:rPr>
          <w:rFonts w:eastAsia="Times New Roman"/>
        </w:rPr>
        <w:t xml:space="preserve"> Washington Hospital Center (</w:t>
      </w:r>
      <w:proofErr w:type="spellStart"/>
      <w:r w:rsidRPr="00DE5904">
        <w:rPr>
          <w:rFonts w:eastAsia="Times New Roman"/>
        </w:rPr>
        <w:t>n.d.</w:t>
      </w:r>
      <w:proofErr w:type="spellEnd"/>
      <w:r w:rsidRPr="00DE5904">
        <w:rPr>
          <w:rFonts w:eastAsia="Times New Roman"/>
        </w:rPr>
        <w:t xml:space="preserve">). </w:t>
      </w:r>
      <w:r w:rsidRPr="00DE5904">
        <w:rPr>
          <w:rFonts w:eastAsia="Times New Roman"/>
          <w:i/>
          <w:iCs/>
        </w:rPr>
        <w:t>At A Glance</w:t>
      </w:r>
      <w:r w:rsidRPr="00DE5904">
        <w:rPr>
          <w:rFonts w:eastAsia="Times New Roman"/>
        </w:rPr>
        <w:t xml:space="preserve">. Retrieved from </w:t>
      </w:r>
    </w:p>
    <w:p w:rsidR="00773DF1" w:rsidRPr="00DE5904" w:rsidRDefault="00773DF1" w:rsidP="00773DF1">
      <w:pPr>
        <w:spacing w:before="100" w:beforeAutospacing="1" w:after="100" w:afterAutospacing="1"/>
        <w:ind w:left="720" w:hanging="720"/>
        <w:rPr>
          <w:rFonts w:eastAsia="Times New Roman"/>
        </w:rPr>
      </w:pPr>
      <w:r>
        <w:rPr>
          <w:rFonts w:eastAsia="Times New Roman"/>
        </w:rPr>
        <w:lastRenderedPageBreak/>
        <w:tab/>
      </w:r>
      <w:hyperlink r:id="rId24" w:history="1">
        <w:r w:rsidRPr="00DE5904">
          <w:rPr>
            <w:rStyle w:val="Hyperlink"/>
            <w:rFonts w:eastAsia="Times New Roman"/>
          </w:rPr>
          <w:t>https://www.medstarhealth.org/washington/Documents/About%20WHC/AtAGlanceFY1</w:t>
        </w:r>
      </w:hyperlink>
    </w:p>
    <w:p w:rsidR="00773DF1" w:rsidRPr="00DE5904" w:rsidRDefault="00773DF1" w:rsidP="00773DF1">
      <w:pPr>
        <w:spacing w:before="100" w:beforeAutospacing="1" w:after="100" w:afterAutospacing="1"/>
        <w:ind w:left="720" w:hanging="720"/>
        <w:rPr>
          <w:rFonts w:eastAsia="Times New Roman"/>
        </w:rPr>
      </w:pPr>
      <w:r w:rsidRPr="00DE5904">
        <w:rPr>
          <w:rFonts w:eastAsia="Times New Roman"/>
        </w:rPr>
        <w:tab/>
        <w:t>2FINAL.pd</w:t>
      </w:r>
      <w:r>
        <w:rPr>
          <w:rFonts w:eastAsia="Times New Roman"/>
        </w:rPr>
        <w:t>f</w:t>
      </w:r>
    </w:p>
    <w:p w:rsidR="00773DF1" w:rsidRDefault="00773DF1" w:rsidP="00773DF1">
      <w:pPr>
        <w:spacing w:before="100" w:beforeAutospacing="1" w:after="100" w:afterAutospacing="1"/>
        <w:rPr>
          <w:rFonts w:eastAsia="Times New Roman"/>
        </w:rPr>
      </w:pPr>
      <w:proofErr w:type="spellStart"/>
      <w:r w:rsidRPr="00DE5904">
        <w:rPr>
          <w:rFonts w:eastAsia="Times New Roman"/>
        </w:rPr>
        <w:t>Medstar</w:t>
      </w:r>
      <w:proofErr w:type="spellEnd"/>
      <w:r w:rsidRPr="00DE5904">
        <w:rPr>
          <w:rFonts w:eastAsia="Times New Roman"/>
        </w:rPr>
        <w:t xml:space="preserve"> Washington Hospital Center (</w:t>
      </w:r>
      <w:proofErr w:type="spellStart"/>
      <w:r w:rsidRPr="00DE5904">
        <w:rPr>
          <w:rFonts w:eastAsia="Times New Roman"/>
        </w:rPr>
        <w:t>n.d.</w:t>
      </w:r>
      <w:proofErr w:type="spellEnd"/>
      <w:r w:rsidRPr="00DE5904">
        <w:rPr>
          <w:rFonts w:eastAsia="Times New Roman"/>
        </w:rPr>
        <w:t xml:space="preserve">) </w:t>
      </w:r>
      <w:r w:rsidRPr="00DE5904">
        <w:rPr>
          <w:rFonts w:eastAsia="Times New Roman"/>
          <w:i/>
        </w:rPr>
        <w:t xml:space="preserve">Mission, Vision, and Values. </w:t>
      </w:r>
      <w:r w:rsidRPr="00DE5904">
        <w:rPr>
          <w:rFonts w:eastAsia="Times New Roman"/>
        </w:rPr>
        <w:t xml:space="preserve">Retrieved from </w:t>
      </w:r>
    </w:p>
    <w:p w:rsidR="00773DF1" w:rsidRPr="00DE5904" w:rsidRDefault="00773DF1" w:rsidP="00773DF1">
      <w:pPr>
        <w:spacing w:before="100" w:beforeAutospacing="1" w:after="100" w:afterAutospacing="1"/>
        <w:rPr>
          <w:rFonts w:eastAsia="Times New Roman"/>
        </w:rPr>
      </w:pPr>
      <w:r>
        <w:rPr>
          <w:rFonts w:eastAsia="Times New Roman"/>
        </w:rPr>
        <w:tab/>
      </w:r>
      <w:hyperlink r:id="rId25" w:history="1">
        <w:r w:rsidRPr="00DE5904">
          <w:rPr>
            <w:rStyle w:val="Hyperlink"/>
            <w:rFonts w:eastAsia="Times New Roman"/>
          </w:rPr>
          <w:t>https://www.medstarhealth.org/washington/Pages/About-Us/Mission-Vision-and-</w:t>
        </w:r>
      </w:hyperlink>
    </w:p>
    <w:p w:rsidR="00773DF1" w:rsidRDefault="00773DF1" w:rsidP="00773DF1">
      <w:pPr>
        <w:spacing w:before="100" w:beforeAutospacing="1" w:after="100" w:afterAutospacing="1"/>
        <w:rPr>
          <w:rFonts w:eastAsia="Times New Roman"/>
        </w:rPr>
      </w:pPr>
      <w:r>
        <w:rPr>
          <w:rFonts w:eastAsia="Times New Roman"/>
        </w:rPr>
        <w:tab/>
      </w:r>
      <w:r w:rsidRPr="00DE5904">
        <w:rPr>
          <w:rFonts w:eastAsia="Times New Roman"/>
        </w:rPr>
        <w:t>Values.aspx</w:t>
      </w:r>
    </w:p>
    <w:p w:rsidR="00773DF1" w:rsidRDefault="00773DF1" w:rsidP="00773DF1">
      <w:r w:rsidRPr="00DE5904">
        <w:t xml:space="preserve">Microsoft (2014). </w:t>
      </w:r>
      <w:r w:rsidRPr="00DE5904">
        <w:rPr>
          <w:i/>
          <w:iCs/>
        </w:rPr>
        <w:t xml:space="preserve">Office. </w:t>
      </w:r>
      <w:r w:rsidRPr="00DE5904">
        <w:t xml:space="preserve">Retrieved February 11, 2014 from Microsoft, </w:t>
      </w:r>
    </w:p>
    <w:p w:rsidR="00773DF1" w:rsidRPr="00DE5904" w:rsidRDefault="00773DF1" w:rsidP="00773DF1">
      <w:r>
        <w:tab/>
      </w:r>
      <w:hyperlink r:id="rId26" w:history="1">
        <w:r w:rsidRPr="00DE5904">
          <w:rPr>
            <w:rStyle w:val="Hyperlink"/>
          </w:rPr>
          <w:t>http://www.office.microsoft.com/en-us/templates/project-team-communication-plan-</w:t>
        </w:r>
      </w:hyperlink>
    </w:p>
    <w:p w:rsidR="00773DF1" w:rsidRPr="00D12C3C" w:rsidRDefault="00773DF1" w:rsidP="00773DF1">
      <w:r>
        <w:tab/>
      </w:r>
      <w:r w:rsidRPr="00DE5904">
        <w:t>TC001145585.aspx</w:t>
      </w:r>
    </w:p>
    <w:p w:rsidR="00773DF1" w:rsidRDefault="00773DF1" w:rsidP="00773DF1">
      <w:pPr>
        <w:shd w:val="clear" w:color="auto" w:fill="FFFFFF"/>
        <w:spacing w:after="240"/>
        <w:ind w:left="720" w:hanging="720"/>
        <w:contextualSpacing/>
        <w:rPr>
          <w:color w:val="111111"/>
          <w:bdr w:val="none" w:sz="0" w:space="0" w:color="auto" w:frame="1"/>
        </w:rPr>
      </w:pPr>
      <w:proofErr w:type="spellStart"/>
      <w:r w:rsidRPr="00DE5904">
        <w:rPr>
          <w:color w:val="111111"/>
          <w:bdr w:val="none" w:sz="0" w:space="0" w:color="auto" w:frame="1"/>
        </w:rPr>
        <w:t>Morphy</w:t>
      </w:r>
      <w:proofErr w:type="spellEnd"/>
      <w:r w:rsidRPr="00DE5904">
        <w:rPr>
          <w:color w:val="111111"/>
          <w:bdr w:val="none" w:sz="0" w:space="0" w:color="auto" w:frame="1"/>
        </w:rPr>
        <w:t xml:space="preserve"> (2013). </w:t>
      </w:r>
      <w:r w:rsidRPr="00DE5904">
        <w:rPr>
          <w:i/>
          <w:color w:val="111111"/>
          <w:bdr w:val="none" w:sz="0" w:space="0" w:color="auto" w:frame="1"/>
        </w:rPr>
        <w:t xml:space="preserve">Stakeholder. </w:t>
      </w:r>
      <w:r w:rsidRPr="00DE5904">
        <w:rPr>
          <w:color w:val="111111"/>
          <w:bdr w:val="none" w:sz="0" w:space="0" w:color="auto" w:frame="1"/>
        </w:rPr>
        <w:t xml:space="preserve">Retrieved February 24, 2014 from,  </w:t>
      </w:r>
    </w:p>
    <w:p w:rsidR="00773DF1" w:rsidRPr="00DE5904" w:rsidRDefault="00773DF1" w:rsidP="00773DF1">
      <w:pPr>
        <w:shd w:val="clear" w:color="auto" w:fill="FFFFFF"/>
        <w:spacing w:after="240"/>
        <w:ind w:left="720" w:hanging="720"/>
        <w:contextualSpacing/>
        <w:rPr>
          <w:color w:val="111111"/>
          <w:bdr w:val="none" w:sz="0" w:space="0" w:color="auto" w:frame="1"/>
        </w:rPr>
      </w:pPr>
    </w:p>
    <w:p w:rsidR="00773DF1" w:rsidRPr="00DE5904" w:rsidRDefault="00773DF1" w:rsidP="00773DF1">
      <w:pPr>
        <w:shd w:val="clear" w:color="auto" w:fill="FFFFFF"/>
        <w:spacing w:after="240" w:line="480" w:lineRule="auto"/>
        <w:ind w:left="720" w:hanging="720"/>
        <w:contextualSpacing/>
        <w:rPr>
          <w:bdr w:val="none" w:sz="0" w:space="0" w:color="auto" w:frame="1"/>
        </w:rPr>
      </w:pPr>
      <w:r w:rsidRPr="00DE5904">
        <w:rPr>
          <w:color w:val="111111"/>
          <w:bdr w:val="none" w:sz="0" w:space="0" w:color="auto" w:frame="1"/>
        </w:rPr>
        <w:t xml:space="preserve">           Web site: </w:t>
      </w:r>
      <w:hyperlink r:id="rId27" w:history="1">
        <w:r w:rsidRPr="00DE5904">
          <w:rPr>
            <w:rStyle w:val="Hyperlink"/>
            <w:bdr w:val="none" w:sz="0" w:space="0" w:color="auto" w:frame="1"/>
          </w:rPr>
          <w:t>http://www.stakeholdermap.com/stakeholder-analysis.html</w:t>
        </w:r>
      </w:hyperlink>
    </w:p>
    <w:p w:rsidR="00773DF1" w:rsidRPr="00DE5904" w:rsidRDefault="00773DF1" w:rsidP="00773DF1">
      <w:pPr>
        <w:shd w:val="clear" w:color="auto" w:fill="FFFFFF"/>
        <w:spacing w:after="240" w:line="480" w:lineRule="auto"/>
        <w:ind w:left="720" w:hanging="720"/>
        <w:contextualSpacing/>
        <w:rPr>
          <w:color w:val="111111"/>
        </w:rPr>
      </w:pPr>
      <w:r w:rsidRPr="00DE5904">
        <w:rPr>
          <w:color w:val="111111"/>
        </w:rPr>
        <w:t xml:space="preserve">Pelican Engineering (2009).  </w:t>
      </w:r>
      <w:r w:rsidRPr="00DE5904">
        <w:rPr>
          <w:i/>
          <w:color w:val="111111"/>
        </w:rPr>
        <w:t>The software development life cycle</w:t>
      </w:r>
      <w:r w:rsidRPr="00DE5904">
        <w:rPr>
          <w:color w:val="111111"/>
        </w:rPr>
        <w:t xml:space="preserve">. Retrieved February 24, 2014 from, Web site: </w:t>
      </w:r>
      <w:hyperlink r:id="rId28" w:history="1">
        <w:r w:rsidRPr="00DE5904">
          <w:rPr>
            <w:rStyle w:val="Hyperlink"/>
          </w:rPr>
          <w:t>http://www.pelicaneng.com/DevDocs/sdlc.pdf</w:t>
        </w:r>
      </w:hyperlink>
      <w:r w:rsidRPr="00DE5904">
        <w:t xml:space="preserve"> </w:t>
      </w:r>
    </w:p>
    <w:p w:rsidR="00773DF1" w:rsidRPr="00DE5904" w:rsidRDefault="00773DF1" w:rsidP="00773DF1">
      <w:pPr>
        <w:shd w:val="clear" w:color="auto" w:fill="FFFFFF"/>
        <w:spacing w:after="240" w:line="480" w:lineRule="auto"/>
        <w:ind w:left="720" w:hanging="720"/>
        <w:contextualSpacing/>
        <w:rPr>
          <w:color w:val="111111"/>
        </w:rPr>
      </w:pPr>
      <w:r w:rsidRPr="00DE5904">
        <w:rPr>
          <w:color w:val="111111"/>
        </w:rPr>
        <w:t xml:space="preserve">Smith, L., Banner, L., Lozano, D., Olney, C., &amp; Friedman, B. (2009). Connected care: reducing errors through automated vital signs data upload. CIN: Computers, </w:t>
      </w:r>
      <w:r w:rsidRPr="00DE5904">
        <w:rPr>
          <w:i/>
          <w:color w:val="111111"/>
        </w:rPr>
        <w:t>Journal of Informatics Nursing, 27</w:t>
      </w:r>
      <w:r w:rsidRPr="00DE5904">
        <w:rPr>
          <w:color w:val="111111"/>
        </w:rPr>
        <w:t>(5), 318-323. doi:10.1097/NCN.0b013e3181b21d65</w:t>
      </w:r>
    </w:p>
    <w:p w:rsidR="00773DF1" w:rsidRDefault="00773DF1" w:rsidP="00773DF1">
      <w:pPr>
        <w:spacing w:before="100" w:beforeAutospacing="1" w:after="100" w:afterAutospacing="1" w:line="480" w:lineRule="auto"/>
        <w:ind w:left="720" w:hanging="720"/>
        <w:rPr>
          <w:rFonts w:eastAsia="Times New Roman"/>
        </w:rPr>
      </w:pPr>
      <w:r w:rsidRPr="00DE5904">
        <w:rPr>
          <w:rFonts w:eastAsia="Times New Roman"/>
        </w:rPr>
        <w:t xml:space="preserve">United States Department of Agriculture (2010). </w:t>
      </w:r>
      <w:r w:rsidRPr="00DE5904">
        <w:rPr>
          <w:rFonts w:eastAsia="Times New Roman"/>
          <w:i/>
          <w:iCs/>
        </w:rPr>
        <w:t>System development life cycle (SDLC)</w:t>
      </w:r>
      <w:r w:rsidRPr="00DE5904">
        <w:rPr>
          <w:rFonts w:eastAsia="Times New Roman"/>
        </w:rPr>
        <w:t xml:space="preserve"> (1.5 </w:t>
      </w:r>
      <w:proofErr w:type="gramStart"/>
      <w:r w:rsidRPr="00DE5904">
        <w:rPr>
          <w:rFonts w:eastAsia="Times New Roman"/>
        </w:rPr>
        <w:t>ed</w:t>
      </w:r>
      <w:proofErr w:type="gramEnd"/>
      <w:r w:rsidRPr="00DE5904">
        <w:rPr>
          <w:rFonts w:eastAsia="Times New Roman"/>
        </w:rPr>
        <w:t xml:space="preserve">.). Kansas City, MO: USDA Farm Agency.  Retrieved from http://fsa.usda.gov/FSA/sdlcapp?area=hom </w:t>
      </w:r>
      <w:proofErr w:type="spellStart"/>
      <w:r w:rsidRPr="00DE5904">
        <w:rPr>
          <w:rFonts w:eastAsia="Times New Roman"/>
        </w:rPr>
        <w:t>e&amp;subject</w:t>
      </w:r>
      <w:proofErr w:type="spellEnd"/>
      <w:r w:rsidRPr="00DE5904">
        <w:rPr>
          <w:rFonts w:eastAsia="Times New Roman"/>
        </w:rPr>
        <w:t>=</w:t>
      </w:r>
      <w:proofErr w:type="spellStart"/>
      <w:r w:rsidRPr="00DE5904">
        <w:rPr>
          <w:rFonts w:eastAsia="Times New Roman"/>
        </w:rPr>
        <w:t>quick&amp;topic</w:t>
      </w:r>
      <w:proofErr w:type="spellEnd"/>
      <w:r w:rsidRPr="00DE5904">
        <w:rPr>
          <w:rFonts w:eastAsia="Times New Roman"/>
        </w:rPr>
        <w:t xml:space="preserve">=landing </w:t>
      </w:r>
    </w:p>
    <w:p w:rsidR="00773DF1" w:rsidRDefault="00773DF1" w:rsidP="00773DF1">
      <w:pPr>
        <w:spacing w:before="100" w:beforeAutospacing="1" w:after="100" w:afterAutospacing="1"/>
        <w:ind w:left="720" w:hanging="720"/>
        <w:rPr>
          <w:rStyle w:val="Hyperlink"/>
        </w:rPr>
      </w:pPr>
      <w:r w:rsidRPr="00DE5904">
        <w:t>World-sepsis-day.org (</w:t>
      </w:r>
      <w:proofErr w:type="spellStart"/>
      <w:r w:rsidRPr="00DE5904">
        <w:t>n.d.</w:t>
      </w:r>
      <w:proofErr w:type="spellEnd"/>
      <w:r w:rsidRPr="00DE5904">
        <w:t xml:space="preserve">) </w:t>
      </w:r>
      <w:r w:rsidRPr="00DE5904">
        <w:rPr>
          <w:i/>
          <w:iCs/>
        </w:rPr>
        <w:t xml:space="preserve">Sepsis Facts. </w:t>
      </w:r>
      <w:r w:rsidRPr="00DE5904">
        <w:t xml:space="preserve">Retrieved from: </w:t>
      </w:r>
      <w:hyperlink r:id="rId29" w:history="1">
        <w:r w:rsidRPr="001F7874">
          <w:rPr>
            <w:rStyle w:val="Hyperlink"/>
          </w:rPr>
          <w:t>http://www.world-sepsis-</w:t>
        </w:r>
      </w:hyperlink>
    </w:p>
    <w:p w:rsidR="00773DF1" w:rsidRPr="00773DF1" w:rsidRDefault="00773DF1" w:rsidP="00773DF1">
      <w:pPr>
        <w:spacing w:before="100" w:beforeAutospacing="1" w:after="100" w:afterAutospacing="1"/>
        <w:ind w:left="720" w:hanging="720"/>
        <w:rPr>
          <w:rFonts w:eastAsia="Times New Roman"/>
        </w:rPr>
      </w:pPr>
      <w:r w:rsidRPr="00773DF1">
        <w:rPr>
          <w:rStyle w:val="Hyperlink"/>
          <w:u w:val="none"/>
        </w:rPr>
        <w:tab/>
      </w:r>
      <w:r w:rsidRPr="00DE5904">
        <w:t>day.org/</w:t>
      </w:r>
      <w:proofErr w:type="gramStart"/>
      <w:r w:rsidRPr="00DE5904">
        <w:t>?MET</w:t>
      </w:r>
      <w:proofErr w:type="gramEnd"/>
      <w:r w:rsidRPr="00DE5904">
        <w:t>=</w:t>
      </w:r>
      <w:proofErr w:type="spellStart"/>
      <w:r w:rsidRPr="00DE5904">
        <w:t>SHOWCONTAINER&amp;vCONTAINERID</w:t>
      </w:r>
      <w:proofErr w:type="spellEnd"/>
      <w:r w:rsidRPr="00DE5904">
        <w:t>=11</w:t>
      </w:r>
    </w:p>
    <w:p w:rsidR="00773DF1" w:rsidRDefault="00773DF1" w:rsidP="00773DF1">
      <w:pPr>
        <w:spacing w:after="160"/>
        <w:rPr>
          <w:color w:val="111111"/>
          <w:bdr w:val="none" w:sz="0" w:space="0" w:color="auto" w:frame="1"/>
        </w:rPr>
      </w:pPr>
      <w:proofErr w:type="spellStart"/>
      <w:r w:rsidRPr="00DE5904">
        <w:rPr>
          <w:color w:val="111111"/>
          <w:bdr w:val="none" w:sz="0" w:space="0" w:color="auto" w:frame="1"/>
        </w:rPr>
        <w:t>Yusof</w:t>
      </w:r>
      <w:proofErr w:type="spellEnd"/>
      <w:r w:rsidRPr="00DE5904">
        <w:rPr>
          <w:color w:val="111111"/>
          <w:bdr w:val="none" w:sz="0" w:space="0" w:color="auto" w:frame="1"/>
        </w:rPr>
        <w:t xml:space="preserve">, M.M., </w:t>
      </w:r>
      <w:proofErr w:type="spellStart"/>
      <w:r w:rsidRPr="00DE5904">
        <w:rPr>
          <w:color w:val="111111"/>
          <w:bdr w:val="none" w:sz="0" w:space="0" w:color="auto" w:frame="1"/>
        </w:rPr>
        <w:t>Kuljis</w:t>
      </w:r>
      <w:proofErr w:type="spellEnd"/>
      <w:r w:rsidRPr="00DE5904">
        <w:rPr>
          <w:color w:val="111111"/>
          <w:bdr w:val="none" w:sz="0" w:space="0" w:color="auto" w:frame="1"/>
        </w:rPr>
        <w:t xml:space="preserve">, J., </w:t>
      </w:r>
      <w:proofErr w:type="spellStart"/>
      <w:r w:rsidRPr="00DE5904">
        <w:rPr>
          <w:color w:val="111111"/>
          <w:bdr w:val="none" w:sz="0" w:space="0" w:color="auto" w:frame="1"/>
        </w:rPr>
        <w:t>Papazafeiropoulou</w:t>
      </w:r>
      <w:proofErr w:type="spellEnd"/>
      <w:r w:rsidRPr="00DE5904">
        <w:rPr>
          <w:color w:val="111111"/>
          <w:bdr w:val="none" w:sz="0" w:space="0" w:color="auto" w:frame="1"/>
        </w:rPr>
        <w:t xml:space="preserve">, A. &amp; </w:t>
      </w:r>
      <w:proofErr w:type="spellStart"/>
      <w:r w:rsidRPr="00DE5904">
        <w:rPr>
          <w:color w:val="111111"/>
          <w:bdr w:val="none" w:sz="0" w:space="0" w:color="auto" w:frame="1"/>
        </w:rPr>
        <w:t>Stergioulas</w:t>
      </w:r>
      <w:proofErr w:type="spellEnd"/>
      <w:r w:rsidRPr="00DE5904">
        <w:rPr>
          <w:color w:val="111111"/>
          <w:bdr w:val="none" w:sz="0" w:space="0" w:color="auto" w:frame="1"/>
        </w:rPr>
        <w:t xml:space="preserve">, L.K. (2008).  An evaluation </w:t>
      </w:r>
    </w:p>
    <w:p w:rsidR="00773DF1" w:rsidRDefault="00773DF1" w:rsidP="00773DF1">
      <w:pPr>
        <w:spacing w:after="160"/>
        <w:rPr>
          <w:color w:val="111111"/>
          <w:bdr w:val="none" w:sz="0" w:space="0" w:color="auto" w:frame="1"/>
        </w:rPr>
      </w:pPr>
      <w:r>
        <w:rPr>
          <w:color w:val="111111"/>
          <w:bdr w:val="none" w:sz="0" w:space="0" w:color="auto" w:frame="1"/>
        </w:rPr>
        <w:tab/>
      </w:r>
      <w:proofErr w:type="gramStart"/>
      <w:r w:rsidRPr="00DE5904">
        <w:rPr>
          <w:color w:val="111111"/>
          <w:bdr w:val="none" w:sz="0" w:space="0" w:color="auto" w:frame="1"/>
        </w:rPr>
        <w:t>framework</w:t>
      </w:r>
      <w:proofErr w:type="gramEnd"/>
      <w:r w:rsidRPr="00DE5904">
        <w:rPr>
          <w:color w:val="111111"/>
          <w:bdr w:val="none" w:sz="0" w:space="0" w:color="auto" w:frame="1"/>
        </w:rPr>
        <w:t xml:space="preserve"> for Health Information Systems: human, organization and technology-fit </w:t>
      </w:r>
    </w:p>
    <w:p w:rsidR="00773DF1" w:rsidRPr="00DE5904" w:rsidRDefault="00773DF1" w:rsidP="00773DF1">
      <w:pPr>
        <w:spacing w:after="160"/>
      </w:pPr>
      <w:r>
        <w:rPr>
          <w:color w:val="111111"/>
          <w:bdr w:val="none" w:sz="0" w:space="0" w:color="auto" w:frame="1"/>
        </w:rPr>
        <w:tab/>
      </w:r>
      <w:proofErr w:type="gramStart"/>
      <w:r w:rsidRPr="00DE5904">
        <w:rPr>
          <w:color w:val="111111"/>
          <w:bdr w:val="none" w:sz="0" w:space="0" w:color="auto" w:frame="1"/>
        </w:rPr>
        <w:t>factors</w:t>
      </w:r>
      <w:proofErr w:type="gramEnd"/>
      <w:r w:rsidRPr="00DE5904">
        <w:rPr>
          <w:color w:val="111111"/>
          <w:bdr w:val="none" w:sz="0" w:space="0" w:color="auto" w:frame="1"/>
        </w:rPr>
        <w:t xml:space="preserve"> (HOT-fit). </w:t>
      </w:r>
      <w:r w:rsidRPr="00DE5904">
        <w:rPr>
          <w:i/>
          <w:iCs/>
        </w:rPr>
        <w:t>International journal of medical informatics, </w:t>
      </w:r>
      <w:r w:rsidRPr="00DE5904">
        <w:rPr>
          <w:i/>
          <w:bdr w:val="none" w:sz="0" w:space="0" w:color="auto" w:frame="1"/>
        </w:rPr>
        <w:t>77</w:t>
      </w:r>
      <w:r w:rsidRPr="00DE5904">
        <w:rPr>
          <w:color w:val="111111"/>
          <w:bdr w:val="none" w:sz="0" w:space="0" w:color="auto" w:frame="1"/>
        </w:rPr>
        <w:t>(6), 386-398.</w:t>
      </w:r>
    </w:p>
    <w:p w:rsidR="00773DF1" w:rsidRDefault="00773DF1" w:rsidP="00773DF1">
      <w:pPr>
        <w:spacing w:after="160"/>
        <w:rPr>
          <w:i/>
          <w:iCs/>
        </w:rPr>
      </w:pPr>
      <w:r w:rsidRPr="00DE5904">
        <w:t>Zimmerman, D. (2013). A case study: Using technology to build a culture of safety. </w:t>
      </w:r>
      <w:r w:rsidRPr="00DE5904">
        <w:rPr>
          <w:i/>
          <w:iCs/>
        </w:rPr>
        <w:t xml:space="preserve">American </w:t>
      </w:r>
    </w:p>
    <w:p w:rsidR="00773DF1" w:rsidRDefault="00773DF1" w:rsidP="00773DF1">
      <w:pPr>
        <w:spacing w:after="160"/>
      </w:pPr>
      <w:r w:rsidRPr="00DE5904">
        <w:rPr>
          <w:i/>
          <w:iCs/>
        </w:rPr>
        <w:lastRenderedPageBreak/>
        <w:tab/>
        <w:t>Nurse Today</w:t>
      </w:r>
      <w:proofErr w:type="gramStart"/>
      <w:r w:rsidRPr="00DE5904">
        <w:t>,</w:t>
      </w:r>
      <w:r w:rsidRPr="00DE5904">
        <w:rPr>
          <w:i/>
          <w:iCs/>
        </w:rPr>
        <w:t>8</w:t>
      </w:r>
      <w:proofErr w:type="gramEnd"/>
      <w:r w:rsidRPr="00DE5904">
        <w:t xml:space="preserve">(11), 14-15. Retrieved from </w:t>
      </w:r>
    </w:p>
    <w:p w:rsidR="00773DF1" w:rsidRPr="00DE5904" w:rsidRDefault="00773DF1" w:rsidP="00773DF1">
      <w:pPr>
        <w:spacing w:after="160"/>
      </w:pPr>
      <w:r w:rsidRPr="00DE5904">
        <w:tab/>
      </w:r>
      <w:hyperlink r:id="rId30" w:history="1">
        <w:r w:rsidRPr="00DE5904">
          <w:rPr>
            <w:rStyle w:val="Hyperlink"/>
          </w:rPr>
          <w:t>http://www.americannursetoday.com/uploadedFiles/Publications/American_Nurse_Toda</w:t>
        </w:r>
      </w:hyperlink>
    </w:p>
    <w:p w:rsidR="00773DF1" w:rsidRPr="00DE5904" w:rsidRDefault="00773DF1" w:rsidP="00773DF1">
      <w:pPr>
        <w:spacing w:after="160"/>
      </w:pPr>
      <w:r w:rsidRPr="00DE5904">
        <w:tab/>
        <w:t>y/Issues/2013-11/ant11-Technology-1107.pdf</w:t>
      </w:r>
    </w:p>
    <w:p w:rsidR="00773DF1" w:rsidRPr="00DE5904" w:rsidRDefault="00773DF1" w:rsidP="00773DF1">
      <w:pPr>
        <w:shd w:val="clear" w:color="auto" w:fill="FFFFFF"/>
        <w:spacing w:after="240"/>
        <w:ind w:left="720" w:hanging="720"/>
        <w:contextualSpacing/>
        <w:rPr>
          <w:color w:val="111111"/>
        </w:rPr>
      </w:pPr>
    </w:p>
    <w:p w:rsidR="00773DF1" w:rsidRPr="00DE5904" w:rsidRDefault="00773DF1" w:rsidP="00773DF1">
      <w:pPr>
        <w:spacing w:after="160"/>
      </w:pPr>
    </w:p>
    <w:p w:rsidR="00773DF1" w:rsidRPr="00773DF1" w:rsidRDefault="00773DF1" w:rsidP="00773DF1">
      <w:pPr>
        <w:ind w:firstLine="720"/>
        <w:rPr>
          <w:rFonts w:eastAsia="Times New Roman"/>
          <w:color w:val="111111"/>
          <w:shd w:val="clear" w:color="auto" w:fill="FFFFFF"/>
        </w:rPr>
      </w:pPr>
    </w:p>
    <w:sectPr w:rsidR="00773DF1" w:rsidRPr="00773DF1" w:rsidSect="002F3DE7">
      <w:head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2A" w:rsidRDefault="00AA282A" w:rsidP="002F3DE7">
      <w:pPr>
        <w:spacing w:after="0"/>
      </w:pPr>
      <w:r>
        <w:separator/>
      </w:r>
    </w:p>
  </w:endnote>
  <w:endnote w:type="continuationSeparator" w:id="0">
    <w:p w:rsidR="00AA282A" w:rsidRDefault="00AA282A" w:rsidP="002F3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2A" w:rsidRDefault="00AA282A" w:rsidP="002F3DE7">
      <w:pPr>
        <w:spacing w:after="0"/>
      </w:pPr>
      <w:r>
        <w:separator/>
      </w:r>
    </w:p>
  </w:footnote>
  <w:footnote w:type="continuationSeparator" w:id="0">
    <w:p w:rsidR="00AA282A" w:rsidRDefault="00AA282A" w:rsidP="002F3D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021102"/>
      <w:docPartObj>
        <w:docPartGallery w:val="Page Numbers (Top of Page)"/>
        <w:docPartUnique/>
      </w:docPartObj>
    </w:sdtPr>
    <w:sdtEndPr>
      <w:rPr>
        <w:noProof/>
      </w:rPr>
    </w:sdtEndPr>
    <w:sdtContent>
      <w:p w:rsidR="00046749" w:rsidRDefault="00773DF1" w:rsidP="0063271D">
        <w:pPr>
          <w:pStyle w:val="Header"/>
        </w:pPr>
        <w:r>
          <w:t xml:space="preserve">FINAL </w:t>
        </w:r>
        <w:r w:rsidR="00046749">
          <w:t>SDLC PROJECT</w:t>
        </w:r>
      </w:p>
    </w:sdtContent>
  </w:sdt>
  <w:p w:rsidR="00046749" w:rsidRDefault="00046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49" w:rsidRDefault="00046749" w:rsidP="002F3DE7">
    <w:pPr>
      <w:pStyle w:val="Header"/>
      <w:tabs>
        <w:tab w:val="clear" w:pos="4680"/>
        <w:tab w:val="clear" w:pos="9360"/>
        <w:tab w:val="left" w:pos="7785"/>
      </w:tabs>
    </w:pPr>
    <w:r>
      <w:t xml:space="preserve">Running head: </w:t>
    </w:r>
    <w:r w:rsidR="00773DF1">
      <w:t xml:space="preserve">FINAL </w:t>
    </w:r>
    <w:r>
      <w:t>SDLC PROJECT</w:t>
    </w:r>
    <w:r>
      <w:tab/>
      <w:t xml:space="preserve">                     1</w:t>
    </w:r>
  </w:p>
  <w:p w:rsidR="00046749" w:rsidRDefault="00046749" w:rsidP="002F3DE7">
    <w:pPr>
      <w:pStyle w:val="Header"/>
      <w:tabs>
        <w:tab w:val="clear" w:pos="4680"/>
        <w:tab w:val="clear" w:pos="9360"/>
        <w:tab w:val="left" w:pos="7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1D7"/>
    <w:multiLevelType w:val="hybridMultilevel"/>
    <w:tmpl w:val="055E4714"/>
    <w:lvl w:ilvl="0" w:tplc="96CED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213C4"/>
    <w:multiLevelType w:val="hybridMultilevel"/>
    <w:tmpl w:val="EFC2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E30C0"/>
    <w:multiLevelType w:val="multilevel"/>
    <w:tmpl w:val="FE9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A74B4"/>
    <w:multiLevelType w:val="hybridMultilevel"/>
    <w:tmpl w:val="206400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CD631F"/>
    <w:multiLevelType w:val="hybridMultilevel"/>
    <w:tmpl w:val="CA8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B14A2"/>
    <w:multiLevelType w:val="hybridMultilevel"/>
    <w:tmpl w:val="E04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D2C28"/>
    <w:multiLevelType w:val="multilevel"/>
    <w:tmpl w:val="52F2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140B7"/>
    <w:multiLevelType w:val="hybridMultilevel"/>
    <w:tmpl w:val="EFC2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305B5"/>
    <w:multiLevelType w:val="hybridMultilevel"/>
    <w:tmpl w:val="F7EA541C"/>
    <w:lvl w:ilvl="0" w:tplc="16AC2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21A86"/>
    <w:multiLevelType w:val="multilevel"/>
    <w:tmpl w:val="9D4A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017B3"/>
    <w:multiLevelType w:val="hybridMultilevel"/>
    <w:tmpl w:val="BDA0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0A6A9E"/>
    <w:multiLevelType w:val="hybridMultilevel"/>
    <w:tmpl w:val="EA8C8348"/>
    <w:lvl w:ilvl="0" w:tplc="2DB4D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1"/>
  </w:num>
  <w:num w:numId="5">
    <w:abstractNumId w:val="0"/>
  </w:num>
  <w:num w:numId="6">
    <w:abstractNumId w:val="12"/>
  </w:num>
  <w:num w:numId="7">
    <w:abstractNumId w:val="6"/>
  </w:num>
  <w:num w:numId="8">
    <w:abstractNumId w:val="7"/>
  </w:num>
  <w:num w:numId="9">
    <w:abstractNumId w:val="5"/>
  </w:num>
  <w:num w:numId="10">
    <w:abstractNumId w:val="3"/>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1"/>
    <w:rsid w:val="00046749"/>
    <w:rsid w:val="000C315D"/>
    <w:rsid w:val="00157A81"/>
    <w:rsid w:val="001B3F36"/>
    <w:rsid w:val="002F3DE7"/>
    <w:rsid w:val="003B0045"/>
    <w:rsid w:val="0047556D"/>
    <w:rsid w:val="00531077"/>
    <w:rsid w:val="005D3600"/>
    <w:rsid w:val="0063271D"/>
    <w:rsid w:val="00743749"/>
    <w:rsid w:val="00773DF1"/>
    <w:rsid w:val="00797B1F"/>
    <w:rsid w:val="008D5C47"/>
    <w:rsid w:val="009E644E"/>
    <w:rsid w:val="00A40CB9"/>
    <w:rsid w:val="00A663CF"/>
    <w:rsid w:val="00AA282A"/>
    <w:rsid w:val="00AF2CEF"/>
    <w:rsid w:val="00AF55ED"/>
    <w:rsid w:val="00B309A6"/>
    <w:rsid w:val="00D728CD"/>
    <w:rsid w:val="00E4616E"/>
    <w:rsid w:val="00E81573"/>
    <w:rsid w:val="00F523BD"/>
    <w:rsid w:val="00F557D3"/>
    <w:rsid w:val="00F56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47F38-B5E4-46DB-9A6C-660F9E4F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7D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046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1">
    <w:name w:val="profilecardavatarthumb1"/>
    <w:basedOn w:val="DefaultParagraphFont"/>
    <w:rsid w:val="00157A81"/>
    <w:rPr>
      <w:b/>
      <w:bCs/>
      <w:sz w:val="26"/>
      <w:szCs w:val="26"/>
    </w:rPr>
  </w:style>
  <w:style w:type="paragraph" w:styleId="Header">
    <w:name w:val="header"/>
    <w:basedOn w:val="Normal"/>
    <w:link w:val="HeaderChar"/>
    <w:uiPriority w:val="99"/>
    <w:unhideWhenUsed/>
    <w:rsid w:val="002F3DE7"/>
    <w:pPr>
      <w:tabs>
        <w:tab w:val="center" w:pos="4680"/>
        <w:tab w:val="right" w:pos="9360"/>
      </w:tabs>
      <w:spacing w:after="0"/>
    </w:pPr>
  </w:style>
  <w:style w:type="character" w:customStyle="1" w:styleId="HeaderChar">
    <w:name w:val="Header Char"/>
    <w:basedOn w:val="DefaultParagraphFont"/>
    <w:link w:val="Header"/>
    <w:uiPriority w:val="99"/>
    <w:rsid w:val="002F3DE7"/>
  </w:style>
  <w:style w:type="paragraph" w:styleId="Footer">
    <w:name w:val="footer"/>
    <w:basedOn w:val="Normal"/>
    <w:link w:val="FooterChar"/>
    <w:uiPriority w:val="99"/>
    <w:unhideWhenUsed/>
    <w:rsid w:val="002F3DE7"/>
    <w:pPr>
      <w:tabs>
        <w:tab w:val="center" w:pos="4680"/>
        <w:tab w:val="right" w:pos="9360"/>
      </w:tabs>
      <w:spacing w:after="0"/>
    </w:pPr>
  </w:style>
  <w:style w:type="character" w:customStyle="1" w:styleId="FooterChar">
    <w:name w:val="Footer Char"/>
    <w:basedOn w:val="DefaultParagraphFont"/>
    <w:link w:val="Footer"/>
    <w:uiPriority w:val="99"/>
    <w:rsid w:val="002F3DE7"/>
  </w:style>
  <w:style w:type="paragraph" w:styleId="ListParagraph">
    <w:name w:val="List Paragraph"/>
    <w:basedOn w:val="Normal"/>
    <w:uiPriority w:val="34"/>
    <w:qFormat/>
    <w:rsid w:val="000C315D"/>
    <w:pPr>
      <w:ind w:left="720"/>
      <w:contextualSpacing/>
    </w:pPr>
  </w:style>
  <w:style w:type="character" w:customStyle="1" w:styleId="Heading1Char">
    <w:name w:val="Heading 1 Char"/>
    <w:basedOn w:val="DefaultParagraphFont"/>
    <w:link w:val="Heading1"/>
    <w:uiPriority w:val="9"/>
    <w:rsid w:val="00F557D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557D3"/>
    <w:pPr>
      <w:spacing w:before="100" w:beforeAutospacing="1" w:after="100" w:afterAutospacing="1"/>
    </w:pPr>
    <w:rPr>
      <w:rFonts w:ascii="Times" w:eastAsiaTheme="minorEastAsia" w:hAnsi="Times"/>
      <w:sz w:val="20"/>
      <w:szCs w:val="20"/>
    </w:rPr>
  </w:style>
  <w:style w:type="table" w:styleId="ColorfulGrid-Accent1">
    <w:name w:val="Colorful Grid Accent 1"/>
    <w:basedOn w:val="TableNormal"/>
    <w:uiPriority w:val="73"/>
    <w:rsid w:val="00046749"/>
    <w:pPr>
      <w:spacing w:after="0"/>
    </w:pPr>
    <w:rPr>
      <w:rFonts w:ascii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046749"/>
    <w:pPr>
      <w:spacing w:after="0"/>
    </w:pPr>
    <w:rPr>
      <w:rFonts w:ascii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HeadingCenter">
    <w:name w:val="APA Heading Center"/>
    <w:basedOn w:val="Normal"/>
    <w:next w:val="Normal"/>
    <w:rsid w:val="00046749"/>
    <w:pPr>
      <w:spacing w:after="0" w:line="480" w:lineRule="auto"/>
      <w:jc w:val="center"/>
    </w:pPr>
    <w:rPr>
      <w:rFonts w:ascii="Calibri" w:eastAsia="Calibri" w:hAnsi="Calibri"/>
      <w:szCs w:val="22"/>
    </w:rPr>
  </w:style>
  <w:style w:type="character" w:customStyle="1" w:styleId="Heading2Char">
    <w:name w:val="Heading 2 Char"/>
    <w:basedOn w:val="DefaultParagraphFont"/>
    <w:link w:val="Heading2"/>
    <w:rsid w:val="0004674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3DF1"/>
    <w:rPr>
      <w:color w:val="0000FF" w:themeColor="hyperlink"/>
      <w:u w:val="single"/>
    </w:rPr>
  </w:style>
  <w:style w:type="character" w:customStyle="1" w:styleId="apple-converted-space">
    <w:name w:val="apple-converted-space"/>
    <w:basedOn w:val="DefaultParagraphFont"/>
    <w:rsid w:val="00773DF1"/>
  </w:style>
  <w:style w:type="paragraph" w:styleId="BalloonText">
    <w:name w:val="Balloon Text"/>
    <w:basedOn w:val="Normal"/>
    <w:link w:val="BalloonTextChar"/>
    <w:semiHidden/>
    <w:unhideWhenUsed/>
    <w:rsid w:val="005D360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D3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diagramData" Target="diagrams/data2.xml"/><Relationship Id="rId26" Type="http://schemas.openxmlformats.org/officeDocument/2006/relationships/hyperlink" Target="http://www.office.microsoft.com/en-us/templates/project-team-communication-plan-" TargetMode="External"/><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hyperlink" Target="https://www.medstarhealth.org/washington/Pages/About-Us/Mission-Vision-an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QuickStyle" Target="diagrams/quickStyle2.xml"/><Relationship Id="rId29" Type="http://schemas.openxmlformats.org/officeDocument/2006/relationships/hyperlink" Target="http://www.world-sep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medstarhealth.org/washington/Documents/About%20WHC/AtAGlanceFY1"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medstarhealth.org/washington/Documents/nursing/nursing-" TargetMode="External"/><Relationship Id="rId28" Type="http://schemas.openxmlformats.org/officeDocument/2006/relationships/hyperlink" Target="http://www.pelicaneng.com/DevDocs/sdlc.pdf" TargetMode="External"/><Relationship Id="rId10" Type="http://schemas.openxmlformats.org/officeDocument/2006/relationships/diagramQuickStyle" Target="diagrams/quickStyle1.xml"/><Relationship Id="rId19" Type="http://schemas.openxmlformats.org/officeDocument/2006/relationships/diagramLayout" Target="diagrams/layout2.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 Id="rId22" Type="http://schemas.microsoft.com/office/2007/relationships/diagramDrawing" Target="diagrams/drawing2.xml"/><Relationship Id="rId27" Type="http://schemas.openxmlformats.org/officeDocument/2006/relationships/hyperlink" Target="http://www.stakeholdermap.com/stakeholder-analysis.html" TargetMode="External"/><Relationship Id="rId30" Type="http://schemas.openxmlformats.org/officeDocument/2006/relationships/hyperlink" Target="http://www.americannursetoday.com/uploadedFiles/Publications/American_Nurse_Tod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Error rate</c:v>
                </c:pt>
              </c:strCache>
            </c:strRef>
          </c:tx>
          <c:invertIfNegative val="0"/>
          <c:dLbls>
            <c:dLbl>
              <c:idx val="0"/>
              <c:layout>
                <c:manualLayout>
                  <c:x val="0"/>
                  <c:y val="-0.4053033285612029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931818181818180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3.3670033670033699E-3"/>
                  <c:y val="-5.303030303030299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Sheet1!$A$2:$A$5</c:f>
              <c:strCache>
                <c:ptCount val="3"/>
                <c:pt idx="0">
                  <c:v>Paper</c:v>
                </c:pt>
                <c:pt idx="1">
                  <c:v>EMR</c:v>
                </c:pt>
                <c:pt idx="2">
                  <c:v>Automated</c:v>
                </c:pt>
              </c:strCache>
            </c:strRef>
          </c:cat>
          <c:val>
            <c:numRef>
              <c:f>Sheet1!$B$2:$B$5</c:f>
              <c:numCache>
                <c:formatCode>0.0%</c:formatCode>
                <c:ptCount val="4"/>
                <c:pt idx="0" formatCode="0%">
                  <c:v>0.1</c:v>
                </c:pt>
                <c:pt idx="1">
                  <c:v>4.3999999999999997E-2</c:v>
                </c:pt>
                <c:pt idx="2" formatCode="0.00%">
                  <c:v>6.6E-3</c:v>
                </c:pt>
              </c:numCache>
            </c:numRef>
          </c:val>
        </c:ser>
        <c:ser>
          <c:idx val="1"/>
          <c:order val="1"/>
          <c:tx>
            <c:strRef>
              <c:f>Sheet1!$C$1</c:f>
              <c:strCache>
                <c:ptCount val="1"/>
                <c:pt idx="0">
                  <c:v>Column2</c:v>
                </c:pt>
              </c:strCache>
            </c:strRef>
          </c:tx>
          <c:invertIfNegative val="0"/>
          <c:cat>
            <c:strRef>
              <c:f>Sheet1!$A$2:$A$5</c:f>
              <c:strCache>
                <c:ptCount val="3"/>
                <c:pt idx="0">
                  <c:v>Paper</c:v>
                </c:pt>
                <c:pt idx="1">
                  <c:v>EMR</c:v>
                </c:pt>
                <c:pt idx="2">
                  <c:v>Automated</c:v>
                </c:pt>
              </c:strCache>
            </c:strRef>
          </c:cat>
          <c:val>
            <c:numRef>
              <c:f>Sheet1!$C$2:$C$5</c:f>
              <c:numCache>
                <c:formatCode>General</c:formatCode>
                <c:ptCount val="4"/>
              </c:numCache>
            </c:numRef>
          </c:val>
        </c:ser>
        <c:ser>
          <c:idx val="2"/>
          <c:order val="2"/>
          <c:tx>
            <c:strRef>
              <c:f>Sheet1!$D$1</c:f>
              <c:strCache>
                <c:ptCount val="1"/>
                <c:pt idx="0">
                  <c:v>Column3</c:v>
                </c:pt>
              </c:strCache>
            </c:strRef>
          </c:tx>
          <c:invertIfNegative val="0"/>
          <c:cat>
            <c:strRef>
              <c:f>Sheet1!$A$2:$A$5</c:f>
              <c:strCache>
                <c:ptCount val="3"/>
                <c:pt idx="0">
                  <c:v>Paper</c:v>
                </c:pt>
                <c:pt idx="1">
                  <c:v>EMR</c:v>
                </c:pt>
                <c:pt idx="2">
                  <c:v>Automated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459862456"/>
        <c:axId val="492595896"/>
      </c:barChart>
      <c:catAx>
        <c:axId val="459862456"/>
        <c:scaling>
          <c:orientation val="minMax"/>
        </c:scaling>
        <c:delete val="0"/>
        <c:axPos val="b"/>
        <c:numFmt formatCode="General" sourceLinked="0"/>
        <c:majorTickMark val="out"/>
        <c:minorTickMark val="none"/>
        <c:tickLblPos val="nextTo"/>
        <c:crossAx val="492595896"/>
        <c:crosses val="autoZero"/>
        <c:auto val="1"/>
        <c:lblAlgn val="ctr"/>
        <c:lblOffset val="100"/>
        <c:noMultiLvlLbl val="0"/>
      </c:catAx>
      <c:valAx>
        <c:axId val="492595896"/>
        <c:scaling>
          <c:orientation val="minMax"/>
        </c:scaling>
        <c:delete val="0"/>
        <c:axPos val="l"/>
        <c:majorGridlines/>
        <c:numFmt formatCode="0%" sourceLinked="1"/>
        <c:majorTickMark val="out"/>
        <c:minorTickMark val="none"/>
        <c:tickLblPos val="nextTo"/>
        <c:crossAx val="459862456"/>
        <c:crosses val="autoZero"/>
        <c:crossBetween val="between"/>
      </c:valAx>
      <c:spPr>
        <a:solidFill>
          <a:schemeClr val="bg1"/>
        </a:solidFill>
        <a:ln>
          <a:solidFill>
            <a:schemeClr val="accent1"/>
          </a:solidFill>
        </a:ln>
      </c:spPr>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8A092-AAB1-C24A-B8F0-F0735D003244}" type="doc">
      <dgm:prSet loTypeId="urn:microsoft.com/office/officeart/2005/8/layout/hProcess9" loCatId="process" qsTypeId="urn:microsoft.com/office/officeart/2005/8/quickstyle/3D2" qsCatId="3D" csTypeId="urn:microsoft.com/office/officeart/2005/8/colors/colorful3" csCatId="colorful" phldr="1"/>
      <dgm:spPr/>
      <dgm:t>
        <a:bodyPr/>
        <a:lstStyle/>
        <a:p>
          <a:endParaRPr lang="en-US"/>
        </a:p>
      </dgm:t>
    </dgm:pt>
    <dgm:pt modelId="{B0834247-3AAB-5848-923D-290C93F0E75E}">
      <dgm:prSet phldrT="[Text]"/>
      <dgm:spPr/>
      <dgm:t>
        <a:bodyPr/>
        <a:lstStyle/>
        <a:p>
          <a:r>
            <a:rPr lang="en-US"/>
            <a:t>Stage 2       pilot testing     10/1/14 - 1/1/14</a:t>
          </a:r>
        </a:p>
      </dgm:t>
    </dgm:pt>
    <dgm:pt modelId="{2F75B127-B0D6-DE46-8A49-7A9C626B04F7}" type="parTrans" cxnId="{A002BC2B-1D36-9E46-B1C9-BE326BBB4808}">
      <dgm:prSet/>
      <dgm:spPr/>
      <dgm:t>
        <a:bodyPr/>
        <a:lstStyle/>
        <a:p>
          <a:endParaRPr lang="en-US"/>
        </a:p>
      </dgm:t>
    </dgm:pt>
    <dgm:pt modelId="{AD7F96C0-2602-7D4D-AD9B-6B0A28903892}" type="sibTrans" cxnId="{A002BC2B-1D36-9E46-B1C9-BE326BBB4808}">
      <dgm:prSet/>
      <dgm:spPr/>
      <dgm:t>
        <a:bodyPr/>
        <a:lstStyle/>
        <a:p>
          <a:endParaRPr lang="en-US"/>
        </a:p>
      </dgm:t>
    </dgm:pt>
    <dgm:pt modelId="{540AB05E-4C6B-B749-B630-D18574ED81C0}">
      <dgm:prSet phldrT="[Text]"/>
      <dgm:spPr/>
      <dgm:t>
        <a:bodyPr/>
        <a:lstStyle/>
        <a:p>
          <a:r>
            <a:rPr lang="en-US"/>
            <a:t>Stage 3    Training   11/1/14 - 3/1/15</a:t>
          </a:r>
        </a:p>
      </dgm:t>
    </dgm:pt>
    <dgm:pt modelId="{69F7935B-194F-3C43-B155-08BD4D3EA3EF}" type="parTrans" cxnId="{EEFBB6D0-4821-6B43-9104-D8271F6DE2FB}">
      <dgm:prSet/>
      <dgm:spPr/>
      <dgm:t>
        <a:bodyPr/>
        <a:lstStyle/>
        <a:p>
          <a:endParaRPr lang="en-US"/>
        </a:p>
      </dgm:t>
    </dgm:pt>
    <dgm:pt modelId="{A4708317-815D-1847-AE2A-7B46F1847821}" type="sibTrans" cxnId="{EEFBB6D0-4821-6B43-9104-D8271F6DE2FB}">
      <dgm:prSet/>
      <dgm:spPr/>
      <dgm:t>
        <a:bodyPr/>
        <a:lstStyle/>
        <a:p>
          <a:endParaRPr lang="en-US"/>
        </a:p>
      </dgm:t>
    </dgm:pt>
    <dgm:pt modelId="{1099A883-971C-CB44-8240-66FF6EF592C7}">
      <dgm:prSet phldrT="[Text]"/>
      <dgm:spPr/>
      <dgm:t>
        <a:bodyPr/>
        <a:lstStyle/>
        <a:p>
          <a:r>
            <a:rPr lang="en-US"/>
            <a:t>Stage 4 Implementation  3/1/15 - 6/1/15</a:t>
          </a:r>
        </a:p>
      </dgm:t>
    </dgm:pt>
    <dgm:pt modelId="{6FDD0308-6301-C945-A7BC-B4A54CAEAC9B}" type="parTrans" cxnId="{31705339-9B13-F54E-B77D-16600EDB496A}">
      <dgm:prSet/>
      <dgm:spPr/>
      <dgm:t>
        <a:bodyPr/>
        <a:lstStyle/>
        <a:p>
          <a:endParaRPr lang="en-US"/>
        </a:p>
      </dgm:t>
    </dgm:pt>
    <dgm:pt modelId="{EF97D899-DF77-D842-866D-EC082366EA27}" type="sibTrans" cxnId="{31705339-9B13-F54E-B77D-16600EDB496A}">
      <dgm:prSet/>
      <dgm:spPr/>
      <dgm:t>
        <a:bodyPr/>
        <a:lstStyle/>
        <a:p>
          <a:endParaRPr lang="en-US"/>
        </a:p>
      </dgm:t>
    </dgm:pt>
    <dgm:pt modelId="{40B719BF-1D0B-DB40-982D-5C756981DFAF}">
      <dgm:prSet phldrT="[Text]"/>
      <dgm:spPr/>
      <dgm:t>
        <a:bodyPr/>
        <a:lstStyle/>
        <a:p>
          <a:r>
            <a:rPr lang="en-US"/>
            <a:t>Stage 5    Analysis  6/1/15 - 7/1/15</a:t>
          </a:r>
        </a:p>
      </dgm:t>
    </dgm:pt>
    <dgm:pt modelId="{2B0B4B2D-6FCA-2646-9760-F62C9EA6953E}" type="parTrans" cxnId="{BA6AC493-7447-EA48-A609-8C1AC3BF20D1}">
      <dgm:prSet/>
      <dgm:spPr/>
      <dgm:t>
        <a:bodyPr/>
        <a:lstStyle/>
        <a:p>
          <a:endParaRPr lang="en-US"/>
        </a:p>
      </dgm:t>
    </dgm:pt>
    <dgm:pt modelId="{F8AC35F1-9CF2-DB43-9475-DC4AF0014FEA}" type="sibTrans" cxnId="{BA6AC493-7447-EA48-A609-8C1AC3BF20D1}">
      <dgm:prSet/>
      <dgm:spPr/>
      <dgm:t>
        <a:bodyPr/>
        <a:lstStyle/>
        <a:p>
          <a:endParaRPr lang="en-US"/>
        </a:p>
      </dgm:t>
    </dgm:pt>
    <dgm:pt modelId="{DA27FC53-CAF6-7048-A6AC-2C9C8BF0CE3B}">
      <dgm:prSet phldrT="[Text]"/>
      <dgm:spPr/>
      <dgm:t>
        <a:bodyPr/>
        <a:lstStyle/>
        <a:p>
          <a:r>
            <a:rPr lang="en-US"/>
            <a:t>Stage 1 preparation  7/1/14 - 10/1/14</a:t>
          </a:r>
        </a:p>
      </dgm:t>
    </dgm:pt>
    <dgm:pt modelId="{638124CF-C5A9-0146-B672-5BB740D4FC49}" type="sibTrans" cxnId="{B6BD7159-B7DA-DF4E-9CC3-4E3BFA3BF89E}">
      <dgm:prSet/>
      <dgm:spPr/>
      <dgm:t>
        <a:bodyPr/>
        <a:lstStyle/>
        <a:p>
          <a:endParaRPr lang="en-US"/>
        </a:p>
      </dgm:t>
    </dgm:pt>
    <dgm:pt modelId="{A2A505C1-1FE2-A249-B01D-C7787682DDFD}" type="parTrans" cxnId="{B6BD7159-B7DA-DF4E-9CC3-4E3BFA3BF89E}">
      <dgm:prSet/>
      <dgm:spPr/>
      <dgm:t>
        <a:bodyPr/>
        <a:lstStyle/>
        <a:p>
          <a:endParaRPr lang="en-US"/>
        </a:p>
      </dgm:t>
    </dgm:pt>
    <dgm:pt modelId="{969BDE24-CF28-A64F-8A03-9857976D20C3}" type="pres">
      <dgm:prSet presAssocID="{8C58A092-AAB1-C24A-B8F0-F0735D003244}" presName="CompostProcess" presStyleCnt="0">
        <dgm:presLayoutVars>
          <dgm:dir/>
          <dgm:resizeHandles val="exact"/>
        </dgm:presLayoutVars>
      </dgm:prSet>
      <dgm:spPr/>
      <dgm:t>
        <a:bodyPr/>
        <a:lstStyle/>
        <a:p>
          <a:endParaRPr lang="en-US"/>
        </a:p>
      </dgm:t>
    </dgm:pt>
    <dgm:pt modelId="{C84362E6-FA5B-C74D-A9F8-B65CBB636816}" type="pres">
      <dgm:prSet presAssocID="{8C58A092-AAB1-C24A-B8F0-F0735D003244}" presName="arrow" presStyleLbl="bgShp" presStyleIdx="0" presStyleCnt="1" custScaleX="117647" custScaleY="99835" custLinFactNeighborX="-2982" custLinFactNeighborY="-2615"/>
      <dgm:spPr/>
    </dgm:pt>
    <dgm:pt modelId="{E8F0E81E-1A32-AE43-BA03-782054C83438}" type="pres">
      <dgm:prSet presAssocID="{8C58A092-AAB1-C24A-B8F0-F0735D003244}" presName="linearProcess" presStyleCnt="0"/>
      <dgm:spPr/>
    </dgm:pt>
    <dgm:pt modelId="{5745A95D-F246-894E-A514-11E6C9F564BE}" type="pres">
      <dgm:prSet presAssocID="{DA27FC53-CAF6-7048-A6AC-2C9C8BF0CE3B}" presName="textNode" presStyleLbl="node1" presStyleIdx="0" presStyleCnt="5" custScaleX="41819" custScaleY="101974" custLinFactX="-12319" custLinFactNeighborX="-100000" custLinFactNeighborY="206">
        <dgm:presLayoutVars>
          <dgm:bulletEnabled val="1"/>
        </dgm:presLayoutVars>
      </dgm:prSet>
      <dgm:spPr>
        <a:prstGeom prst="roundRect">
          <a:avLst/>
        </a:prstGeom>
      </dgm:spPr>
      <dgm:t>
        <a:bodyPr/>
        <a:lstStyle/>
        <a:p>
          <a:endParaRPr lang="en-US"/>
        </a:p>
      </dgm:t>
    </dgm:pt>
    <dgm:pt modelId="{6E5F1AE8-680F-984C-935E-D981AF323C16}" type="pres">
      <dgm:prSet presAssocID="{638124CF-C5A9-0146-B672-5BB740D4FC49}" presName="sibTrans" presStyleCnt="0"/>
      <dgm:spPr/>
    </dgm:pt>
    <dgm:pt modelId="{4A5E4601-B85E-AA4C-BC40-2536E8FEDEA4}" type="pres">
      <dgm:prSet presAssocID="{B0834247-3AAB-5848-923D-290C93F0E75E}" presName="textNode" presStyleLbl="node1" presStyleIdx="1" presStyleCnt="5" custScaleX="42676" custScaleY="98423" custLinFactX="-12634" custLinFactNeighborX="-100000" custLinFactNeighborY="987">
        <dgm:presLayoutVars>
          <dgm:bulletEnabled val="1"/>
        </dgm:presLayoutVars>
      </dgm:prSet>
      <dgm:spPr>
        <a:prstGeom prst="roundRect">
          <a:avLst/>
        </a:prstGeom>
      </dgm:spPr>
      <dgm:t>
        <a:bodyPr/>
        <a:lstStyle/>
        <a:p>
          <a:endParaRPr lang="en-US"/>
        </a:p>
      </dgm:t>
    </dgm:pt>
    <dgm:pt modelId="{6F7DF17D-6018-0B4A-BA87-A3455CF3FDC2}" type="pres">
      <dgm:prSet presAssocID="{AD7F96C0-2602-7D4D-AD9B-6B0A28903892}" presName="sibTrans" presStyleCnt="0"/>
      <dgm:spPr/>
    </dgm:pt>
    <dgm:pt modelId="{DA25D331-822C-7F41-9CC6-B00B8753829E}" type="pres">
      <dgm:prSet presAssocID="{540AB05E-4C6B-B749-B630-D18574ED81C0}" presName="textNode" presStyleLbl="node1" presStyleIdx="2" presStyleCnt="5" custScaleX="44885" custLinFactX="-11918" custLinFactNeighborX="-100000" custLinFactNeighborY="-781">
        <dgm:presLayoutVars>
          <dgm:bulletEnabled val="1"/>
        </dgm:presLayoutVars>
      </dgm:prSet>
      <dgm:spPr>
        <a:prstGeom prst="roundRect">
          <a:avLst/>
        </a:prstGeom>
      </dgm:spPr>
      <dgm:t>
        <a:bodyPr/>
        <a:lstStyle/>
        <a:p>
          <a:endParaRPr lang="en-US"/>
        </a:p>
      </dgm:t>
    </dgm:pt>
    <dgm:pt modelId="{F57F4082-2008-F849-9D8C-78975DAD864F}" type="pres">
      <dgm:prSet presAssocID="{A4708317-815D-1847-AE2A-7B46F1847821}" presName="sibTrans" presStyleCnt="0"/>
      <dgm:spPr/>
    </dgm:pt>
    <dgm:pt modelId="{44252589-4CFF-474D-B1E7-0BC3B82753F0}" type="pres">
      <dgm:prSet presAssocID="{1099A883-971C-CB44-8240-66FF6EF592C7}" presName="textNode" presStyleLbl="node1" presStyleIdx="3" presStyleCnt="5" custScaleX="44885" custLinFactX="-10019" custLinFactNeighborX="-100000" custLinFactNeighborY="-781">
        <dgm:presLayoutVars>
          <dgm:bulletEnabled val="1"/>
        </dgm:presLayoutVars>
      </dgm:prSet>
      <dgm:spPr>
        <a:prstGeom prst="roundRect">
          <a:avLst/>
        </a:prstGeom>
      </dgm:spPr>
      <dgm:t>
        <a:bodyPr/>
        <a:lstStyle/>
        <a:p>
          <a:endParaRPr lang="en-US"/>
        </a:p>
      </dgm:t>
    </dgm:pt>
    <dgm:pt modelId="{5A040CE9-4810-654D-8867-5A865D4D40FC}" type="pres">
      <dgm:prSet presAssocID="{EF97D899-DF77-D842-866D-EC082366EA27}" presName="sibTrans" presStyleCnt="0"/>
      <dgm:spPr/>
    </dgm:pt>
    <dgm:pt modelId="{95E63DA9-533F-1348-A14A-EFDD8377E59D}" type="pres">
      <dgm:prSet presAssocID="{40B719BF-1D0B-DB40-982D-5C756981DFAF}" presName="textNode" presStyleLbl="node1" presStyleIdx="4" presStyleCnt="5" custScaleX="44885" custLinFactX="-8120" custLinFactNeighborX="-100000" custLinFactNeighborY="-781">
        <dgm:presLayoutVars>
          <dgm:bulletEnabled val="1"/>
        </dgm:presLayoutVars>
      </dgm:prSet>
      <dgm:spPr>
        <a:prstGeom prst="roundRect">
          <a:avLst/>
        </a:prstGeom>
      </dgm:spPr>
      <dgm:t>
        <a:bodyPr/>
        <a:lstStyle/>
        <a:p>
          <a:endParaRPr lang="en-US"/>
        </a:p>
      </dgm:t>
    </dgm:pt>
  </dgm:ptLst>
  <dgm:cxnLst>
    <dgm:cxn modelId="{D0DFF33A-30E4-4A23-95E7-1C82F3A710B5}" type="presOf" srcId="{B0834247-3AAB-5848-923D-290C93F0E75E}" destId="{4A5E4601-B85E-AA4C-BC40-2536E8FEDEA4}" srcOrd="0" destOrd="0" presId="urn:microsoft.com/office/officeart/2005/8/layout/hProcess9"/>
    <dgm:cxn modelId="{7C06A79E-2EFA-4887-953A-42DB0D6E7AC3}" type="presOf" srcId="{1099A883-971C-CB44-8240-66FF6EF592C7}" destId="{44252589-4CFF-474D-B1E7-0BC3B82753F0}" srcOrd="0" destOrd="0" presId="urn:microsoft.com/office/officeart/2005/8/layout/hProcess9"/>
    <dgm:cxn modelId="{EEFBB6D0-4821-6B43-9104-D8271F6DE2FB}" srcId="{8C58A092-AAB1-C24A-B8F0-F0735D003244}" destId="{540AB05E-4C6B-B749-B630-D18574ED81C0}" srcOrd="2" destOrd="0" parTransId="{69F7935B-194F-3C43-B155-08BD4D3EA3EF}" sibTransId="{A4708317-815D-1847-AE2A-7B46F1847821}"/>
    <dgm:cxn modelId="{5DB8A9C2-F1AA-4744-AD84-CF63F5A31CF2}" type="presOf" srcId="{8C58A092-AAB1-C24A-B8F0-F0735D003244}" destId="{969BDE24-CF28-A64F-8A03-9857976D20C3}" srcOrd="0" destOrd="0" presId="urn:microsoft.com/office/officeart/2005/8/layout/hProcess9"/>
    <dgm:cxn modelId="{B6BD7159-B7DA-DF4E-9CC3-4E3BFA3BF89E}" srcId="{8C58A092-AAB1-C24A-B8F0-F0735D003244}" destId="{DA27FC53-CAF6-7048-A6AC-2C9C8BF0CE3B}" srcOrd="0" destOrd="0" parTransId="{A2A505C1-1FE2-A249-B01D-C7787682DDFD}" sibTransId="{638124CF-C5A9-0146-B672-5BB740D4FC49}"/>
    <dgm:cxn modelId="{BA6AC493-7447-EA48-A609-8C1AC3BF20D1}" srcId="{8C58A092-AAB1-C24A-B8F0-F0735D003244}" destId="{40B719BF-1D0B-DB40-982D-5C756981DFAF}" srcOrd="4" destOrd="0" parTransId="{2B0B4B2D-6FCA-2646-9760-F62C9EA6953E}" sibTransId="{F8AC35F1-9CF2-DB43-9475-DC4AF0014FEA}"/>
    <dgm:cxn modelId="{FB2120CC-15A7-4A0F-BC81-E84A82222660}" type="presOf" srcId="{DA27FC53-CAF6-7048-A6AC-2C9C8BF0CE3B}" destId="{5745A95D-F246-894E-A514-11E6C9F564BE}" srcOrd="0" destOrd="0" presId="urn:microsoft.com/office/officeart/2005/8/layout/hProcess9"/>
    <dgm:cxn modelId="{82A591B6-CF31-4305-85F3-FEF053B265D3}" type="presOf" srcId="{40B719BF-1D0B-DB40-982D-5C756981DFAF}" destId="{95E63DA9-533F-1348-A14A-EFDD8377E59D}" srcOrd="0" destOrd="0" presId="urn:microsoft.com/office/officeart/2005/8/layout/hProcess9"/>
    <dgm:cxn modelId="{A002BC2B-1D36-9E46-B1C9-BE326BBB4808}" srcId="{8C58A092-AAB1-C24A-B8F0-F0735D003244}" destId="{B0834247-3AAB-5848-923D-290C93F0E75E}" srcOrd="1" destOrd="0" parTransId="{2F75B127-B0D6-DE46-8A49-7A9C626B04F7}" sibTransId="{AD7F96C0-2602-7D4D-AD9B-6B0A28903892}"/>
    <dgm:cxn modelId="{31705339-9B13-F54E-B77D-16600EDB496A}" srcId="{8C58A092-AAB1-C24A-B8F0-F0735D003244}" destId="{1099A883-971C-CB44-8240-66FF6EF592C7}" srcOrd="3" destOrd="0" parTransId="{6FDD0308-6301-C945-A7BC-B4A54CAEAC9B}" sibTransId="{EF97D899-DF77-D842-866D-EC082366EA27}"/>
    <dgm:cxn modelId="{85433C30-4EE8-4078-AEB3-5B8A05108643}" type="presOf" srcId="{540AB05E-4C6B-B749-B630-D18574ED81C0}" destId="{DA25D331-822C-7F41-9CC6-B00B8753829E}" srcOrd="0" destOrd="0" presId="urn:microsoft.com/office/officeart/2005/8/layout/hProcess9"/>
    <dgm:cxn modelId="{1D9C5672-A39B-4D68-B373-DF5C1C01E115}" type="presParOf" srcId="{969BDE24-CF28-A64F-8A03-9857976D20C3}" destId="{C84362E6-FA5B-C74D-A9F8-B65CBB636816}" srcOrd="0" destOrd="0" presId="urn:microsoft.com/office/officeart/2005/8/layout/hProcess9"/>
    <dgm:cxn modelId="{519608CD-8348-49A5-9AEF-0CF0FA02F575}" type="presParOf" srcId="{969BDE24-CF28-A64F-8A03-9857976D20C3}" destId="{E8F0E81E-1A32-AE43-BA03-782054C83438}" srcOrd="1" destOrd="0" presId="urn:microsoft.com/office/officeart/2005/8/layout/hProcess9"/>
    <dgm:cxn modelId="{CE247017-B544-46D8-9963-488941A40F02}" type="presParOf" srcId="{E8F0E81E-1A32-AE43-BA03-782054C83438}" destId="{5745A95D-F246-894E-A514-11E6C9F564BE}" srcOrd="0" destOrd="0" presId="urn:microsoft.com/office/officeart/2005/8/layout/hProcess9"/>
    <dgm:cxn modelId="{D02D4B60-FDD2-4AB4-9F36-D30E7AE562DE}" type="presParOf" srcId="{E8F0E81E-1A32-AE43-BA03-782054C83438}" destId="{6E5F1AE8-680F-984C-935E-D981AF323C16}" srcOrd="1" destOrd="0" presId="urn:microsoft.com/office/officeart/2005/8/layout/hProcess9"/>
    <dgm:cxn modelId="{05203D81-C719-48A4-B8B9-7ED6F0D1F2DD}" type="presParOf" srcId="{E8F0E81E-1A32-AE43-BA03-782054C83438}" destId="{4A5E4601-B85E-AA4C-BC40-2536E8FEDEA4}" srcOrd="2" destOrd="0" presId="urn:microsoft.com/office/officeart/2005/8/layout/hProcess9"/>
    <dgm:cxn modelId="{743A4E91-7FE1-461F-A831-3FD0E9BE47A8}" type="presParOf" srcId="{E8F0E81E-1A32-AE43-BA03-782054C83438}" destId="{6F7DF17D-6018-0B4A-BA87-A3455CF3FDC2}" srcOrd="3" destOrd="0" presId="urn:microsoft.com/office/officeart/2005/8/layout/hProcess9"/>
    <dgm:cxn modelId="{E118BF23-1059-44FD-84CF-0D7C2F5636F3}" type="presParOf" srcId="{E8F0E81E-1A32-AE43-BA03-782054C83438}" destId="{DA25D331-822C-7F41-9CC6-B00B8753829E}" srcOrd="4" destOrd="0" presId="urn:microsoft.com/office/officeart/2005/8/layout/hProcess9"/>
    <dgm:cxn modelId="{71A7D8FE-B58F-4ACE-BF10-ED90877204B2}" type="presParOf" srcId="{E8F0E81E-1A32-AE43-BA03-782054C83438}" destId="{F57F4082-2008-F849-9D8C-78975DAD864F}" srcOrd="5" destOrd="0" presId="urn:microsoft.com/office/officeart/2005/8/layout/hProcess9"/>
    <dgm:cxn modelId="{99CDAB6C-6158-4BD8-AEB5-CEAB96478983}" type="presParOf" srcId="{E8F0E81E-1A32-AE43-BA03-782054C83438}" destId="{44252589-4CFF-474D-B1E7-0BC3B82753F0}" srcOrd="6" destOrd="0" presId="urn:microsoft.com/office/officeart/2005/8/layout/hProcess9"/>
    <dgm:cxn modelId="{43872275-40D7-4453-AB3F-1D5E07D126A9}" type="presParOf" srcId="{E8F0E81E-1A32-AE43-BA03-782054C83438}" destId="{5A040CE9-4810-654D-8867-5A865D4D40FC}" srcOrd="7" destOrd="0" presId="urn:microsoft.com/office/officeart/2005/8/layout/hProcess9"/>
    <dgm:cxn modelId="{D6B64A01-A642-4F02-8A2C-EA55DF2B56E4}" type="presParOf" srcId="{E8F0E81E-1A32-AE43-BA03-782054C83438}" destId="{95E63DA9-533F-1348-A14A-EFDD8377E59D}" srcOrd="8" destOrd="0" presId="urn:microsoft.com/office/officeart/2005/8/layout/hProcess9"/>
  </dgm:cxnLst>
  <dgm:bg>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35EFFF-6F60-4D61-BCB9-E21A7AA19411}"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DBA2AF24-B7D1-4B32-935B-A11C733C2BEC}">
      <dgm:prSet phldrT="[Text]"/>
      <dgm:spPr/>
      <dgm:t>
        <a:bodyPr/>
        <a:lstStyle/>
        <a:p>
          <a:r>
            <a:rPr lang="en-US"/>
            <a:t>DINAMAP</a:t>
          </a:r>
        </a:p>
      </dgm:t>
    </dgm:pt>
    <dgm:pt modelId="{71E2E812-A265-48D3-BDB6-11CA7388DA72}" type="parTrans" cxnId="{1257AF3D-5859-4F8E-BC1C-7DBF6AA4ADF6}">
      <dgm:prSet/>
      <dgm:spPr/>
      <dgm:t>
        <a:bodyPr/>
        <a:lstStyle/>
        <a:p>
          <a:endParaRPr lang="en-US"/>
        </a:p>
      </dgm:t>
    </dgm:pt>
    <dgm:pt modelId="{D27D150D-EBB6-48E3-B289-99662754F99A}" type="sibTrans" cxnId="{1257AF3D-5859-4F8E-BC1C-7DBF6AA4ADF6}">
      <dgm:prSet/>
      <dgm:spPr/>
      <dgm:t>
        <a:bodyPr/>
        <a:lstStyle/>
        <a:p>
          <a:endParaRPr lang="en-US"/>
        </a:p>
      </dgm:t>
    </dgm:pt>
    <dgm:pt modelId="{ABB71554-F98B-4762-8913-C6BF351FF19D}">
      <dgm:prSet phldrT="[Text]"/>
      <dgm:spPr/>
      <dgm:t>
        <a:bodyPr/>
        <a:lstStyle/>
        <a:p>
          <a:r>
            <a:rPr lang="en-US"/>
            <a:t>CAPSULE</a:t>
          </a:r>
        </a:p>
      </dgm:t>
    </dgm:pt>
    <dgm:pt modelId="{D347FA81-0C6E-4C6F-BEB8-977387381625}" type="parTrans" cxnId="{0344EC6B-5F85-4225-97D6-140B9685C4E6}">
      <dgm:prSet/>
      <dgm:spPr/>
      <dgm:t>
        <a:bodyPr/>
        <a:lstStyle/>
        <a:p>
          <a:endParaRPr lang="en-US"/>
        </a:p>
      </dgm:t>
    </dgm:pt>
    <dgm:pt modelId="{4D3CF1D4-FFD4-44D0-B9A0-20B51FEC3973}" type="sibTrans" cxnId="{0344EC6B-5F85-4225-97D6-140B9685C4E6}">
      <dgm:prSet/>
      <dgm:spPr/>
      <dgm:t>
        <a:bodyPr/>
        <a:lstStyle/>
        <a:p>
          <a:endParaRPr lang="en-US"/>
        </a:p>
      </dgm:t>
    </dgm:pt>
    <dgm:pt modelId="{112D4489-0404-41B0-B73C-B3A6FB807D97}">
      <dgm:prSet phldrT="[Text]"/>
      <dgm:spPr/>
      <dgm:t>
        <a:bodyPr/>
        <a:lstStyle/>
        <a:p>
          <a:r>
            <a:rPr lang="en-US"/>
            <a:t>CENTRICITY (EMR)</a:t>
          </a:r>
        </a:p>
      </dgm:t>
    </dgm:pt>
    <dgm:pt modelId="{EB7299B9-B12E-4980-A221-8B21BB288D52}" type="parTrans" cxnId="{3715145C-85CF-4FC2-84FE-D0C75642EF9C}">
      <dgm:prSet/>
      <dgm:spPr/>
      <dgm:t>
        <a:bodyPr/>
        <a:lstStyle/>
        <a:p>
          <a:endParaRPr lang="en-US"/>
        </a:p>
      </dgm:t>
    </dgm:pt>
    <dgm:pt modelId="{CEFBF14F-B1B4-4B61-82B7-6F9827F24FF3}" type="sibTrans" cxnId="{3715145C-85CF-4FC2-84FE-D0C75642EF9C}">
      <dgm:prSet/>
      <dgm:spPr/>
      <dgm:t>
        <a:bodyPr/>
        <a:lstStyle/>
        <a:p>
          <a:endParaRPr lang="en-US"/>
        </a:p>
      </dgm:t>
    </dgm:pt>
    <dgm:pt modelId="{9DD6E928-889B-4D33-BBBB-416A3375FE83}">
      <dgm:prSet phldrT="[Text]"/>
      <dgm:spPr/>
      <dgm:t>
        <a:bodyPr/>
        <a:lstStyle/>
        <a:p>
          <a:r>
            <a:rPr lang="en-US"/>
            <a:t>PATIENT (Data: Vital signs)</a:t>
          </a:r>
        </a:p>
      </dgm:t>
    </dgm:pt>
    <dgm:pt modelId="{D640E99E-94E2-4CBF-B25C-00D171F48FB1}" type="parTrans" cxnId="{E7B181CE-2126-4A9B-BEE0-F10AEA6B5F01}">
      <dgm:prSet/>
      <dgm:spPr/>
      <dgm:t>
        <a:bodyPr/>
        <a:lstStyle/>
        <a:p>
          <a:endParaRPr lang="en-US"/>
        </a:p>
      </dgm:t>
    </dgm:pt>
    <dgm:pt modelId="{3C1CA300-D06A-4423-85CF-CFA0896EA0CE}" type="sibTrans" cxnId="{E7B181CE-2126-4A9B-BEE0-F10AEA6B5F01}">
      <dgm:prSet/>
      <dgm:spPr/>
      <dgm:t>
        <a:bodyPr/>
        <a:lstStyle/>
        <a:p>
          <a:endParaRPr lang="en-US"/>
        </a:p>
      </dgm:t>
    </dgm:pt>
    <dgm:pt modelId="{BE07E0A5-CA6A-401E-AAEA-E8C6824DB1CA}">
      <dgm:prSet phldrT="[Text]"/>
      <dgm:spPr/>
      <dgm:t>
        <a:bodyPr/>
        <a:lstStyle/>
        <a:p>
          <a:r>
            <a:rPr lang="en-US"/>
            <a:t>USER (Nurse, Clinical Technician, Physician)</a:t>
          </a:r>
        </a:p>
      </dgm:t>
    </dgm:pt>
    <dgm:pt modelId="{D595B98B-BD02-49EA-8212-A0AF5A3171F9}" type="sibTrans" cxnId="{98874ED4-C6C9-4006-AE35-F9382D7515D2}">
      <dgm:prSet/>
      <dgm:spPr/>
      <dgm:t>
        <a:bodyPr/>
        <a:lstStyle/>
        <a:p>
          <a:endParaRPr lang="en-US"/>
        </a:p>
      </dgm:t>
    </dgm:pt>
    <dgm:pt modelId="{53DB4489-6FFF-4EF6-BD3E-A8ADB33B45B6}" type="parTrans" cxnId="{98874ED4-C6C9-4006-AE35-F9382D7515D2}">
      <dgm:prSet/>
      <dgm:spPr/>
      <dgm:t>
        <a:bodyPr/>
        <a:lstStyle/>
        <a:p>
          <a:endParaRPr lang="en-US"/>
        </a:p>
      </dgm:t>
    </dgm:pt>
    <dgm:pt modelId="{76404506-2FB4-D747-A731-94789312C0AF}" type="pres">
      <dgm:prSet presAssocID="{2735EFFF-6F60-4D61-BCB9-E21A7AA19411}" presName="Name0" presStyleCnt="0">
        <dgm:presLayoutVars>
          <dgm:dir val="rev"/>
          <dgm:animLvl val="lvl"/>
          <dgm:resizeHandles val="exact"/>
        </dgm:presLayoutVars>
      </dgm:prSet>
      <dgm:spPr/>
      <dgm:t>
        <a:bodyPr/>
        <a:lstStyle/>
        <a:p>
          <a:endParaRPr lang="en-US"/>
        </a:p>
      </dgm:t>
    </dgm:pt>
    <dgm:pt modelId="{256429D1-248B-854A-8A53-E09C58D6BC62}" type="pres">
      <dgm:prSet presAssocID="{112D4489-0404-41B0-B73C-B3A6FB807D97}" presName="boxAndChildren" presStyleCnt="0"/>
      <dgm:spPr/>
    </dgm:pt>
    <dgm:pt modelId="{FAB98A49-883A-0E40-8AE0-0459F388F518}" type="pres">
      <dgm:prSet presAssocID="{112D4489-0404-41B0-B73C-B3A6FB807D97}" presName="parentTextBox" presStyleLbl="node1" presStyleIdx="0" presStyleCnt="5"/>
      <dgm:spPr/>
      <dgm:t>
        <a:bodyPr/>
        <a:lstStyle/>
        <a:p>
          <a:endParaRPr lang="en-US"/>
        </a:p>
      </dgm:t>
    </dgm:pt>
    <dgm:pt modelId="{A41F8A12-941E-D243-90DB-2EA036C4E804}" type="pres">
      <dgm:prSet presAssocID="{4D3CF1D4-FFD4-44D0-B9A0-20B51FEC3973}" presName="sp" presStyleCnt="0"/>
      <dgm:spPr/>
    </dgm:pt>
    <dgm:pt modelId="{63932127-FB57-0D4F-A2CD-CF0AF0492991}" type="pres">
      <dgm:prSet presAssocID="{ABB71554-F98B-4762-8913-C6BF351FF19D}" presName="arrowAndChildren" presStyleCnt="0"/>
      <dgm:spPr/>
    </dgm:pt>
    <dgm:pt modelId="{37DA11C1-4076-0644-BC86-B81C913B2B8B}" type="pres">
      <dgm:prSet presAssocID="{ABB71554-F98B-4762-8913-C6BF351FF19D}" presName="parentTextArrow" presStyleLbl="node1" presStyleIdx="1" presStyleCnt="5"/>
      <dgm:spPr/>
      <dgm:t>
        <a:bodyPr/>
        <a:lstStyle/>
        <a:p>
          <a:endParaRPr lang="en-US"/>
        </a:p>
      </dgm:t>
    </dgm:pt>
    <dgm:pt modelId="{D22AD381-FF9B-FB4B-A968-E50171DE3F9C}" type="pres">
      <dgm:prSet presAssocID="{D27D150D-EBB6-48E3-B289-99662754F99A}" presName="sp" presStyleCnt="0"/>
      <dgm:spPr/>
    </dgm:pt>
    <dgm:pt modelId="{BEDBD306-C13B-2E44-802F-29B85057562F}" type="pres">
      <dgm:prSet presAssocID="{DBA2AF24-B7D1-4B32-935B-A11C733C2BEC}" presName="arrowAndChildren" presStyleCnt="0"/>
      <dgm:spPr/>
    </dgm:pt>
    <dgm:pt modelId="{293E7D08-6817-674C-93A5-897D525D6CC6}" type="pres">
      <dgm:prSet presAssocID="{DBA2AF24-B7D1-4B32-935B-A11C733C2BEC}" presName="parentTextArrow" presStyleLbl="node1" presStyleIdx="2" presStyleCnt="5"/>
      <dgm:spPr/>
      <dgm:t>
        <a:bodyPr/>
        <a:lstStyle/>
        <a:p>
          <a:endParaRPr lang="en-US"/>
        </a:p>
      </dgm:t>
    </dgm:pt>
    <dgm:pt modelId="{E6197B4A-12C5-1A44-971F-AF1B9AB5118F}" type="pres">
      <dgm:prSet presAssocID="{D595B98B-BD02-49EA-8212-A0AF5A3171F9}" presName="sp" presStyleCnt="0"/>
      <dgm:spPr/>
    </dgm:pt>
    <dgm:pt modelId="{E9AF94DB-460A-F048-88A2-9778EE96A624}" type="pres">
      <dgm:prSet presAssocID="{BE07E0A5-CA6A-401E-AAEA-E8C6824DB1CA}" presName="arrowAndChildren" presStyleCnt="0"/>
      <dgm:spPr/>
    </dgm:pt>
    <dgm:pt modelId="{33BED1E5-06CD-4C4E-ADF5-9D34F47772EB}" type="pres">
      <dgm:prSet presAssocID="{BE07E0A5-CA6A-401E-AAEA-E8C6824DB1CA}" presName="parentTextArrow" presStyleLbl="node1" presStyleIdx="3" presStyleCnt="5"/>
      <dgm:spPr/>
      <dgm:t>
        <a:bodyPr/>
        <a:lstStyle/>
        <a:p>
          <a:endParaRPr lang="en-US"/>
        </a:p>
      </dgm:t>
    </dgm:pt>
    <dgm:pt modelId="{6828DDD8-C00F-D347-B7FA-E6B5875F9E38}" type="pres">
      <dgm:prSet presAssocID="{3C1CA300-D06A-4423-85CF-CFA0896EA0CE}" presName="sp" presStyleCnt="0"/>
      <dgm:spPr/>
    </dgm:pt>
    <dgm:pt modelId="{B0393763-99C8-D74B-90B5-83629BEEE822}" type="pres">
      <dgm:prSet presAssocID="{9DD6E928-889B-4D33-BBBB-416A3375FE83}" presName="arrowAndChildren" presStyleCnt="0"/>
      <dgm:spPr/>
    </dgm:pt>
    <dgm:pt modelId="{00BAF209-F353-904E-802E-229CB68E55FA}" type="pres">
      <dgm:prSet presAssocID="{9DD6E928-889B-4D33-BBBB-416A3375FE83}" presName="parentTextArrow" presStyleLbl="node1" presStyleIdx="4" presStyleCnt="5"/>
      <dgm:spPr/>
      <dgm:t>
        <a:bodyPr/>
        <a:lstStyle/>
        <a:p>
          <a:endParaRPr lang="en-US"/>
        </a:p>
      </dgm:t>
    </dgm:pt>
  </dgm:ptLst>
  <dgm:cxnLst>
    <dgm:cxn modelId="{1257AF3D-5859-4F8E-BC1C-7DBF6AA4ADF6}" srcId="{2735EFFF-6F60-4D61-BCB9-E21A7AA19411}" destId="{DBA2AF24-B7D1-4B32-935B-A11C733C2BEC}" srcOrd="2" destOrd="0" parTransId="{71E2E812-A265-48D3-BDB6-11CA7388DA72}" sibTransId="{D27D150D-EBB6-48E3-B289-99662754F99A}"/>
    <dgm:cxn modelId="{0344EC6B-5F85-4225-97D6-140B9685C4E6}" srcId="{2735EFFF-6F60-4D61-BCB9-E21A7AA19411}" destId="{ABB71554-F98B-4762-8913-C6BF351FF19D}" srcOrd="3" destOrd="0" parTransId="{D347FA81-0C6E-4C6F-BEB8-977387381625}" sibTransId="{4D3CF1D4-FFD4-44D0-B9A0-20B51FEC3973}"/>
    <dgm:cxn modelId="{E7B181CE-2126-4A9B-BEE0-F10AEA6B5F01}" srcId="{2735EFFF-6F60-4D61-BCB9-E21A7AA19411}" destId="{9DD6E928-889B-4D33-BBBB-416A3375FE83}" srcOrd="0" destOrd="0" parTransId="{D640E99E-94E2-4CBF-B25C-00D171F48FB1}" sibTransId="{3C1CA300-D06A-4423-85CF-CFA0896EA0CE}"/>
    <dgm:cxn modelId="{287FB5C1-9420-436F-918F-4A53C861EB45}" type="presOf" srcId="{ABB71554-F98B-4762-8913-C6BF351FF19D}" destId="{37DA11C1-4076-0644-BC86-B81C913B2B8B}" srcOrd="0" destOrd="0" presId="urn:microsoft.com/office/officeart/2005/8/layout/process4"/>
    <dgm:cxn modelId="{420755AD-7474-4AA5-8B4B-DB77E3340935}" type="presOf" srcId="{2735EFFF-6F60-4D61-BCB9-E21A7AA19411}" destId="{76404506-2FB4-D747-A731-94789312C0AF}" srcOrd="0" destOrd="0" presId="urn:microsoft.com/office/officeart/2005/8/layout/process4"/>
    <dgm:cxn modelId="{B020102E-21D2-4B3F-927C-A4AA06FDF9E0}" type="presOf" srcId="{112D4489-0404-41B0-B73C-B3A6FB807D97}" destId="{FAB98A49-883A-0E40-8AE0-0459F388F518}" srcOrd="0" destOrd="0" presId="urn:microsoft.com/office/officeart/2005/8/layout/process4"/>
    <dgm:cxn modelId="{98874ED4-C6C9-4006-AE35-F9382D7515D2}" srcId="{2735EFFF-6F60-4D61-BCB9-E21A7AA19411}" destId="{BE07E0A5-CA6A-401E-AAEA-E8C6824DB1CA}" srcOrd="1" destOrd="0" parTransId="{53DB4489-6FFF-4EF6-BD3E-A8ADB33B45B6}" sibTransId="{D595B98B-BD02-49EA-8212-A0AF5A3171F9}"/>
    <dgm:cxn modelId="{039585C3-F06D-4026-8333-6562D8360004}" type="presOf" srcId="{9DD6E928-889B-4D33-BBBB-416A3375FE83}" destId="{00BAF209-F353-904E-802E-229CB68E55FA}" srcOrd="0" destOrd="0" presId="urn:microsoft.com/office/officeart/2005/8/layout/process4"/>
    <dgm:cxn modelId="{841D5CA5-0593-4577-B42E-002C854F9EFA}" type="presOf" srcId="{DBA2AF24-B7D1-4B32-935B-A11C733C2BEC}" destId="{293E7D08-6817-674C-93A5-897D525D6CC6}" srcOrd="0" destOrd="0" presId="urn:microsoft.com/office/officeart/2005/8/layout/process4"/>
    <dgm:cxn modelId="{64B8B4C9-DAAD-4670-B1CA-FA8982C9256D}" type="presOf" srcId="{BE07E0A5-CA6A-401E-AAEA-E8C6824DB1CA}" destId="{33BED1E5-06CD-4C4E-ADF5-9D34F47772EB}" srcOrd="0" destOrd="0" presId="urn:microsoft.com/office/officeart/2005/8/layout/process4"/>
    <dgm:cxn modelId="{3715145C-85CF-4FC2-84FE-D0C75642EF9C}" srcId="{2735EFFF-6F60-4D61-BCB9-E21A7AA19411}" destId="{112D4489-0404-41B0-B73C-B3A6FB807D97}" srcOrd="4" destOrd="0" parTransId="{EB7299B9-B12E-4980-A221-8B21BB288D52}" sibTransId="{CEFBF14F-B1B4-4B61-82B7-6F9827F24FF3}"/>
    <dgm:cxn modelId="{7785AC71-B5AF-42F9-8461-85A9ECF6F28D}" type="presParOf" srcId="{76404506-2FB4-D747-A731-94789312C0AF}" destId="{256429D1-248B-854A-8A53-E09C58D6BC62}" srcOrd="0" destOrd="0" presId="urn:microsoft.com/office/officeart/2005/8/layout/process4"/>
    <dgm:cxn modelId="{9789DF0D-A46F-43B5-BCA1-5DCE79196773}" type="presParOf" srcId="{256429D1-248B-854A-8A53-E09C58D6BC62}" destId="{FAB98A49-883A-0E40-8AE0-0459F388F518}" srcOrd="0" destOrd="0" presId="urn:microsoft.com/office/officeart/2005/8/layout/process4"/>
    <dgm:cxn modelId="{4F349326-0DE5-41D5-BA94-A17087014363}" type="presParOf" srcId="{76404506-2FB4-D747-A731-94789312C0AF}" destId="{A41F8A12-941E-D243-90DB-2EA036C4E804}" srcOrd="1" destOrd="0" presId="urn:microsoft.com/office/officeart/2005/8/layout/process4"/>
    <dgm:cxn modelId="{44D9D079-083D-4B54-8D9E-5637B1FB9510}" type="presParOf" srcId="{76404506-2FB4-D747-A731-94789312C0AF}" destId="{63932127-FB57-0D4F-A2CD-CF0AF0492991}" srcOrd="2" destOrd="0" presId="urn:microsoft.com/office/officeart/2005/8/layout/process4"/>
    <dgm:cxn modelId="{23212FB1-DD8B-4FBA-A8B8-79439C758C17}" type="presParOf" srcId="{63932127-FB57-0D4F-A2CD-CF0AF0492991}" destId="{37DA11C1-4076-0644-BC86-B81C913B2B8B}" srcOrd="0" destOrd="0" presId="urn:microsoft.com/office/officeart/2005/8/layout/process4"/>
    <dgm:cxn modelId="{EB45CC16-8E3C-4B22-9885-70D41D748701}" type="presParOf" srcId="{76404506-2FB4-D747-A731-94789312C0AF}" destId="{D22AD381-FF9B-FB4B-A968-E50171DE3F9C}" srcOrd="3" destOrd="0" presId="urn:microsoft.com/office/officeart/2005/8/layout/process4"/>
    <dgm:cxn modelId="{C1D199E5-9E2E-4FEB-AEA2-957BE5511897}" type="presParOf" srcId="{76404506-2FB4-D747-A731-94789312C0AF}" destId="{BEDBD306-C13B-2E44-802F-29B85057562F}" srcOrd="4" destOrd="0" presId="urn:microsoft.com/office/officeart/2005/8/layout/process4"/>
    <dgm:cxn modelId="{4B68F1BD-362A-4D7B-B1EF-3419DF0A7251}" type="presParOf" srcId="{BEDBD306-C13B-2E44-802F-29B85057562F}" destId="{293E7D08-6817-674C-93A5-897D525D6CC6}" srcOrd="0" destOrd="0" presId="urn:microsoft.com/office/officeart/2005/8/layout/process4"/>
    <dgm:cxn modelId="{E9B9852A-2DE4-4396-ABBB-2CE1101A76E8}" type="presParOf" srcId="{76404506-2FB4-D747-A731-94789312C0AF}" destId="{E6197B4A-12C5-1A44-971F-AF1B9AB5118F}" srcOrd="5" destOrd="0" presId="urn:microsoft.com/office/officeart/2005/8/layout/process4"/>
    <dgm:cxn modelId="{1D26F17D-2937-4ACA-94BC-C10754D24577}" type="presParOf" srcId="{76404506-2FB4-D747-A731-94789312C0AF}" destId="{E9AF94DB-460A-F048-88A2-9778EE96A624}" srcOrd="6" destOrd="0" presId="urn:microsoft.com/office/officeart/2005/8/layout/process4"/>
    <dgm:cxn modelId="{E0FB35B1-CA93-4EFD-A78A-569728389745}" type="presParOf" srcId="{E9AF94DB-460A-F048-88A2-9778EE96A624}" destId="{33BED1E5-06CD-4C4E-ADF5-9D34F47772EB}" srcOrd="0" destOrd="0" presId="urn:microsoft.com/office/officeart/2005/8/layout/process4"/>
    <dgm:cxn modelId="{E4BF50D3-6016-4845-8F33-FBA80CB5B118}" type="presParOf" srcId="{76404506-2FB4-D747-A731-94789312C0AF}" destId="{6828DDD8-C00F-D347-B7FA-E6B5875F9E38}" srcOrd="7" destOrd="0" presId="urn:microsoft.com/office/officeart/2005/8/layout/process4"/>
    <dgm:cxn modelId="{3B25DDB7-DA13-4B41-B9D2-D9DCC8F561D2}" type="presParOf" srcId="{76404506-2FB4-D747-A731-94789312C0AF}" destId="{B0393763-99C8-D74B-90B5-83629BEEE822}" srcOrd="8" destOrd="0" presId="urn:microsoft.com/office/officeart/2005/8/layout/process4"/>
    <dgm:cxn modelId="{13DAFD33-B388-4C7B-8F9B-AF6D0B5AFC3F}" type="presParOf" srcId="{B0393763-99C8-D74B-90B5-83629BEEE822}" destId="{00BAF209-F353-904E-802E-229CB68E55FA}"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362E6-FA5B-C74D-A9F8-B65CBB636816}">
      <dsp:nvSpPr>
        <dsp:cNvPr id="0" name=""/>
        <dsp:cNvSpPr/>
      </dsp:nvSpPr>
      <dsp:spPr>
        <a:xfrm>
          <a:off x="0" y="0"/>
          <a:ext cx="5209671" cy="2652189"/>
        </a:xfrm>
        <a:prstGeom prst="rightArrow">
          <a:avLst/>
        </a:prstGeom>
        <a:gradFill rotWithShape="0">
          <a:gsLst>
            <a:gs pos="0">
              <a:schemeClr val="accent3">
                <a:tint val="40000"/>
                <a:hueOff val="0"/>
                <a:satOff val="0"/>
                <a:lumOff val="0"/>
                <a:alphaOff val="0"/>
                <a:shade val="51000"/>
                <a:satMod val="130000"/>
              </a:schemeClr>
            </a:gs>
            <a:gs pos="80000">
              <a:schemeClr val="accent3">
                <a:tint val="40000"/>
                <a:hueOff val="0"/>
                <a:satOff val="0"/>
                <a:lumOff val="0"/>
                <a:alphaOff val="0"/>
                <a:shade val="93000"/>
                <a:satMod val="130000"/>
              </a:schemeClr>
            </a:gs>
            <a:gs pos="100000">
              <a:schemeClr val="accent3">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5745A95D-F246-894E-A514-11E6C9F564BE}">
      <dsp:nvSpPr>
        <dsp:cNvPr id="0" name=""/>
        <dsp:cNvSpPr/>
      </dsp:nvSpPr>
      <dsp:spPr>
        <a:xfrm>
          <a:off x="99647" y="788672"/>
          <a:ext cx="747415" cy="1083605"/>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 1 preparation  7/1/14 - 10/1/14</a:t>
          </a:r>
        </a:p>
      </dsp:txBody>
      <dsp:txXfrm>
        <a:off x="136133" y="825158"/>
        <a:ext cx="674443" cy="1010633"/>
      </dsp:txXfrm>
    </dsp:sp>
    <dsp:sp modelId="{4A5E4601-B85E-AA4C-BC40-2536E8FEDEA4}">
      <dsp:nvSpPr>
        <dsp:cNvPr id="0" name=""/>
        <dsp:cNvSpPr/>
      </dsp:nvSpPr>
      <dsp:spPr>
        <a:xfrm>
          <a:off x="950307" y="815838"/>
          <a:ext cx="762732" cy="1045871"/>
        </a:xfrm>
        <a:prstGeom prst="roundRect">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 2       pilot testing     10/1/14 - 1/1/14</a:t>
          </a:r>
        </a:p>
      </dsp:txBody>
      <dsp:txXfrm>
        <a:off x="987541" y="853072"/>
        <a:ext cx="688264" cy="971403"/>
      </dsp:txXfrm>
    </dsp:sp>
    <dsp:sp modelId="{DA25D331-822C-7F41-9CC6-B00B8753829E}">
      <dsp:nvSpPr>
        <dsp:cNvPr id="0" name=""/>
        <dsp:cNvSpPr/>
      </dsp:nvSpPr>
      <dsp:spPr>
        <a:xfrm>
          <a:off x="1834710" y="788672"/>
          <a:ext cx="802213" cy="1062629"/>
        </a:xfrm>
        <a:prstGeom prst="round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 3    Training   11/1/14 - 3/1/15</a:t>
          </a:r>
        </a:p>
      </dsp:txBody>
      <dsp:txXfrm>
        <a:off x="1873871" y="827833"/>
        <a:ext cx="723891" cy="984307"/>
      </dsp:txXfrm>
    </dsp:sp>
    <dsp:sp modelId="{44252589-4CFF-474D-B1E7-0BC3B82753F0}">
      <dsp:nvSpPr>
        <dsp:cNvPr id="0" name=""/>
        <dsp:cNvSpPr/>
      </dsp:nvSpPr>
      <dsp:spPr>
        <a:xfrm>
          <a:off x="2779738" y="788672"/>
          <a:ext cx="802213" cy="1062629"/>
        </a:xfrm>
        <a:prstGeom prst="roundRect">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 4 Implementation  3/1/15 - 6/1/15</a:t>
          </a:r>
        </a:p>
      </dsp:txBody>
      <dsp:txXfrm>
        <a:off x="2818899" y="827833"/>
        <a:ext cx="723891" cy="984307"/>
      </dsp:txXfrm>
    </dsp:sp>
    <dsp:sp modelId="{95E63DA9-533F-1348-A14A-EFDD8377E59D}">
      <dsp:nvSpPr>
        <dsp:cNvPr id="0" name=""/>
        <dsp:cNvSpPr/>
      </dsp:nvSpPr>
      <dsp:spPr>
        <a:xfrm>
          <a:off x="3724766" y="788672"/>
          <a:ext cx="802213" cy="1062629"/>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 5    Analysis  6/1/15 - 7/1/15</a:t>
          </a:r>
        </a:p>
      </dsp:txBody>
      <dsp:txXfrm>
        <a:off x="3763927" y="827833"/>
        <a:ext cx="723891" cy="9843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98A49-883A-0E40-8AE0-0459F388F518}">
      <dsp:nvSpPr>
        <dsp:cNvPr id="0" name=""/>
        <dsp:cNvSpPr/>
      </dsp:nvSpPr>
      <dsp:spPr>
        <a:xfrm>
          <a:off x="0" y="3933939"/>
          <a:ext cx="5486400" cy="6453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CENTRICITY (EMR)</a:t>
          </a:r>
        </a:p>
      </dsp:txBody>
      <dsp:txXfrm>
        <a:off x="0" y="3933939"/>
        <a:ext cx="5486400" cy="645395"/>
      </dsp:txXfrm>
    </dsp:sp>
    <dsp:sp modelId="{37DA11C1-4076-0644-BC86-B81C913B2B8B}">
      <dsp:nvSpPr>
        <dsp:cNvPr id="0" name=""/>
        <dsp:cNvSpPr/>
      </dsp:nvSpPr>
      <dsp:spPr>
        <a:xfrm rot="10800000">
          <a:off x="0" y="2951002"/>
          <a:ext cx="5486400" cy="99261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CAPSULE</a:t>
          </a:r>
        </a:p>
      </dsp:txBody>
      <dsp:txXfrm rot="10800000">
        <a:off x="0" y="2951002"/>
        <a:ext cx="5486400" cy="644973"/>
      </dsp:txXfrm>
    </dsp:sp>
    <dsp:sp modelId="{293E7D08-6817-674C-93A5-897D525D6CC6}">
      <dsp:nvSpPr>
        <dsp:cNvPr id="0" name=""/>
        <dsp:cNvSpPr/>
      </dsp:nvSpPr>
      <dsp:spPr>
        <a:xfrm rot="10800000">
          <a:off x="0" y="1968064"/>
          <a:ext cx="5486400" cy="99261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DINAMAP</a:t>
          </a:r>
        </a:p>
      </dsp:txBody>
      <dsp:txXfrm rot="10800000">
        <a:off x="0" y="1968064"/>
        <a:ext cx="5486400" cy="644973"/>
      </dsp:txXfrm>
    </dsp:sp>
    <dsp:sp modelId="{33BED1E5-06CD-4C4E-ADF5-9D34F47772EB}">
      <dsp:nvSpPr>
        <dsp:cNvPr id="0" name=""/>
        <dsp:cNvSpPr/>
      </dsp:nvSpPr>
      <dsp:spPr>
        <a:xfrm rot="10800000">
          <a:off x="0" y="985127"/>
          <a:ext cx="5486400" cy="99261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USER (Nurse, Clinical Technician, Physician)</a:t>
          </a:r>
        </a:p>
      </dsp:txBody>
      <dsp:txXfrm rot="10800000">
        <a:off x="0" y="985127"/>
        <a:ext cx="5486400" cy="644973"/>
      </dsp:txXfrm>
    </dsp:sp>
    <dsp:sp modelId="{00BAF209-F353-904E-802E-229CB68E55FA}">
      <dsp:nvSpPr>
        <dsp:cNvPr id="0" name=""/>
        <dsp:cNvSpPr/>
      </dsp:nvSpPr>
      <dsp:spPr>
        <a:xfrm rot="10800000">
          <a:off x="0" y="2190"/>
          <a:ext cx="5486400" cy="99261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PATIENT (Data: Vital signs)</a:t>
          </a:r>
        </a:p>
      </dsp:txBody>
      <dsp:txXfrm rot="10800000">
        <a:off x="0" y="2190"/>
        <a:ext cx="5486400" cy="64497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6438</Words>
  <Characters>36701</Characters>
  <Application>Microsoft Office Word</Application>
  <DocSecurity>0</DocSecurity>
  <Lines>5243</Lines>
  <Paragraphs>1875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Melissa Hewitt</cp:lastModifiedBy>
  <cp:revision>2</cp:revision>
  <cp:lastPrinted>2014-04-24T16:13:00Z</cp:lastPrinted>
  <dcterms:created xsi:type="dcterms:W3CDTF">2014-04-24T16:26:00Z</dcterms:created>
  <dcterms:modified xsi:type="dcterms:W3CDTF">2014-04-24T16:26:00Z</dcterms:modified>
</cp:coreProperties>
</file>